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05B33" w14:textId="77777777" w:rsidR="009E3F1E" w:rsidRDefault="00F516D7">
      <w:pPr>
        <w:pStyle w:val="Title"/>
        <w:jc w:val="center"/>
      </w:pPr>
      <w:r>
        <w:t>PMOS (Previously PCOS)</w:t>
      </w:r>
    </w:p>
    <w:p w14:paraId="69077217" w14:textId="77777777" w:rsidR="009E3F1E" w:rsidRDefault="00F516D7">
      <w:pPr>
        <w:jc w:val="center"/>
      </w:pPr>
      <w:r>
        <w:t>Patient Information Leaflet</w:t>
      </w:r>
    </w:p>
    <w:p w14:paraId="5DB0CFE5" w14:textId="77777777" w:rsidR="009E3F1E" w:rsidRDefault="00F516D7">
      <w:pPr>
        <w:pStyle w:val="Heading1"/>
      </w:pPr>
      <w:r>
        <w:t>What is PMOS?</w:t>
      </w:r>
    </w:p>
    <w:p w14:paraId="6324617A" w14:textId="77777777" w:rsidR="009E3F1E" w:rsidRDefault="00F516D7">
      <w:r>
        <w:t xml:space="preserve">PMOS (previously known as Polycystic Ovary Syndrome or PCOS) is highly misunderstood. Despite the name, it is not fundamentally a disease of the ovaries, and the "cysts" are not true cysts—they are simply undeveloped egg follicles. Biologically, PMOS is a systemic endocrine and metabolic disorder. </w:t>
      </w:r>
      <w:r>
        <w:br/>
      </w:r>
      <w:r>
        <w:br/>
        <w:t>For the vast majority of women, the root driver is insulin resistance. When your body becomes resistant to insulin, the pancreas pumps out massive amounts of it to keep blood sugar stable. This chronic high insulin (hyperinsulinemia) directly overstimulates the ovaries, forcing them to produce excess male hormones (androgens like testosterone). This excess testosterone halts normal ovulation and drives the physical symptoms of the disease.</w:t>
      </w:r>
      <w:r>
        <w:br/>
      </w:r>
      <w:r>
        <w:br/>
        <w:t>Diagnosis: According to clinical guidelines (such as the Rotterda</w:t>
      </w:r>
      <w:r>
        <w:t>m Criteria), a diagnosis requires two of the following three: 1) Irregular or absent periods, 2) Clinical or blood test signs of high androgens (e.g., excess hair or high testosterone), and 3) Polycystic ovaries seen on an ultrasound. Notably, an ultrasound is no longer strictly required if the first two criteria are met.</w:t>
      </w:r>
    </w:p>
    <w:p w14:paraId="05BC64A2" w14:textId="77777777" w:rsidR="009E3F1E" w:rsidRDefault="00F516D7">
      <w:pPr>
        <w:pStyle w:val="Heading1"/>
      </w:pPr>
      <w:r>
        <w:t>Common Symptoms</w:t>
      </w:r>
    </w:p>
    <w:p w14:paraId="276D5021" w14:textId="77777777" w:rsidR="009E3F1E" w:rsidRDefault="00F516D7">
      <w:r>
        <w:t>Symptoms are a direct result of high androgens (testosterone) and high insulin:</w:t>
      </w:r>
    </w:p>
    <w:p w14:paraId="27A7BB16" w14:textId="77777777" w:rsidR="009E3F1E" w:rsidRDefault="00F516D7">
      <w:pPr>
        <w:pStyle w:val="ListBullet"/>
      </w:pPr>
      <w:r>
        <w:t>Irregular or Absent Periods: Because ovulation is halted, the uterine lining does not shed normally.</w:t>
      </w:r>
    </w:p>
    <w:p w14:paraId="68C0FE33" w14:textId="77777777" w:rsidR="009E3F1E" w:rsidRDefault="00F516D7">
      <w:pPr>
        <w:pStyle w:val="ListBullet"/>
      </w:pPr>
      <w:r>
        <w:t>Hirsutism: Excess, coarse hair growth on the face, chest, stomach, or back.</w:t>
      </w:r>
    </w:p>
    <w:p w14:paraId="4EE4E81B" w14:textId="77777777" w:rsidR="009E3F1E" w:rsidRDefault="00F516D7">
      <w:pPr>
        <w:pStyle w:val="ListBullet"/>
      </w:pPr>
      <w:r>
        <w:t>Acne and Oily Skin: Particularly cystic acne along the jawline.</w:t>
      </w:r>
    </w:p>
    <w:p w14:paraId="3EA93E22" w14:textId="77777777" w:rsidR="009E3F1E" w:rsidRDefault="00F516D7">
      <w:pPr>
        <w:pStyle w:val="ListBullet"/>
      </w:pPr>
      <w:r>
        <w:t>Hair Thinning: Male-pattern hair loss or receding at the temples.</w:t>
      </w:r>
    </w:p>
    <w:p w14:paraId="7DC16E85" w14:textId="77777777" w:rsidR="009E3F1E" w:rsidRDefault="00F516D7">
      <w:pPr>
        <w:pStyle w:val="ListBullet"/>
      </w:pPr>
      <w:r>
        <w:t>Visceral Weight Gain: Rapid accumulation of fat specifically around the belly and internal organs, which is notoriously difficult to lose.</w:t>
      </w:r>
    </w:p>
    <w:p w14:paraId="00B9F229" w14:textId="77777777" w:rsidR="009E3F1E" w:rsidRDefault="00F516D7">
      <w:pPr>
        <w:pStyle w:val="ListBullet"/>
      </w:pPr>
      <w:r>
        <w:t>Acanthosis Nigricans: Dark, velvety patches of skin (often on the neck or armpits), which is a direct physical sign of severe insulin resistance.</w:t>
      </w:r>
    </w:p>
    <w:p w14:paraId="788BBC86" w14:textId="77777777" w:rsidR="009E3F1E" w:rsidRDefault="00F516D7">
      <w:pPr>
        <w:pStyle w:val="Heading1"/>
      </w:pPr>
      <w:r>
        <w:t>Treatments</w:t>
      </w:r>
    </w:p>
    <w:p w14:paraId="23CC5246" w14:textId="77777777" w:rsidR="009E3F1E" w:rsidRDefault="00F516D7">
      <w:r>
        <w:t>Clinical management often depends on whether you are currently trying to conceive:</w:t>
      </w:r>
    </w:p>
    <w:p w14:paraId="707D1487" w14:textId="77777777" w:rsidR="009E3F1E" w:rsidRDefault="00F516D7">
      <w:pPr>
        <w:pStyle w:val="ListBullet"/>
      </w:pPr>
      <w:r>
        <w:lastRenderedPageBreak/>
        <w:t>The Combined Oral Contraceptive Pill: The standard first-line treatment for symptom management. It provides artificial hormones to force a regular withdrawal bleed (protecting the uterine lining) and increases a protein (SHBG) that binds up free testosterone, reducing acne and hair growth.</w:t>
      </w:r>
    </w:p>
    <w:p w14:paraId="09897BBA" w14:textId="77777777" w:rsidR="009E3F1E" w:rsidRDefault="00F516D7">
      <w:pPr>
        <w:pStyle w:val="ListBullet"/>
      </w:pPr>
      <w:r>
        <w:t>Metformin: A diabetes medication increasingly used off-label to lower insulin resistance, which helps address the metabolic root cause of the syndrome.</w:t>
      </w:r>
    </w:p>
    <w:p w14:paraId="7A5C4BA2" w14:textId="77777777" w:rsidR="009E3F1E" w:rsidRDefault="00F516D7">
      <w:pPr>
        <w:pStyle w:val="ListBullet"/>
      </w:pPr>
      <w:r>
        <w:t>Anti-Androgens (e.g., Spironolactone): Medications used to block the effects of testosterone on the skin and hair follicles.</w:t>
      </w:r>
    </w:p>
    <w:p w14:paraId="41CE877A" w14:textId="77777777" w:rsidR="009E3F1E" w:rsidRDefault="00F516D7">
      <w:pPr>
        <w:pStyle w:val="ListBullet"/>
      </w:pPr>
      <w:r>
        <w:t>Fertility Treatments: Medications like Letrozole or Clomifene are used to forcefully stimulate ovulation if you are trying to get pregnant.</w:t>
      </w:r>
    </w:p>
    <w:p w14:paraId="2B303674" w14:textId="77777777" w:rsidR="009E3F1E" w:rsidRDefault="00F516D7">
      <w:pPr>
        <w:pStyle w:val="Heading1"/>
      </w:pPr>
      <w:r>
        <w:t>Lifestyle Actions That Help</w:t>
      </w:r>
    </w:p>
    <w:p w14:paraId="73A5BF87" w14:textId="77777777" w:rsidR="009E3F1E" w:rsidRDefault="00F516D7">
      <w:r>
        <w:t>Because PMOS is a metabolic condition of insulin toxicity, targeted lifestyle modification is the most powerful way to actually reverse the disease process:</w:t>
      </w:r>
    </w:p>
    <w:p w14:paraId="38B19182" w14:textId="77777777" w:rsidR="009E3F1E" w:rsidRDefault="00F516D7">
      <w:pPr>
        <w:pStyle w:val="ListBullet"/>
      </w:pPr>
      <w:r>
        <w:t>Dietary Adjustments (Lowering Insulin): This is non-negotiable for reversing PMOS. Minimising refined carbohydrates, sugars, and starches directly stops the massive spikes in insulin. Low-carbohydrate or ketogenic diets show profound clinical success in rapidly restoring natural ovulation and shrinking ovarian follicles.</w:t>
      </w:r>
    </w:p>
    <w:p w14:paraId="0F27FE9F" w14:textId="77777777" w:rsidR="009E3F1E" w:rsidRDefault="00F516D7">
      <w:pPr>
        <w:pStyle w:val="ListBullet"/>
      </w:pPr>
      <w:r>
        <w:t>Building Skeletal Muscle: Muscle is your body's glucose sink. Engaging in heavy resistance training physically pulls sugar out of the blood without needing insulin, giving your pancreas a rest and lowering your systemic insulin levels.</w:t>
      </w:r>
    </w:p>
    <w:p w14:paraId="0C5FDDCD" w14:textId="77777777" w:rsidR="009E3F1E" w:rsidRDefault="00F516D7">
      <w:pPr>
        <w:pStyle w:val="ListBullet"/>
      </w:pPr>
      <w:r>
        <w:t>Sleep and Stress: Chronic cortisol (the stress hormone) directly raises blood sugar and worsens insulin resistance. Optimizing sleep is a required metabolic intervention, not just a wellness tip.</w:t>
      </w:r>
    </w:p>
    <w:p w14:paraId="54CCB240" w14:textId="77777777" w:rsidR="009E3F1E" w:rsidRDefault="009E3F1E"/>
    <w:p w14:paraId="4BDF249B" w14:textId="77777777" w:rsidR="009E3F1E" w:rsidRDefault="00F516D7">
      <w:r>
        <w:rPr>
          <w:b/>
        </w:rPr>
        <w:t>Important Note: This leaflet is intended for general information. Always consult your General Practitioner (GP), endocrinologist, or gynaecologist before making changes to your medications or lifestyle regime.</w:t>
      </w:r>
    </w:p>
    <w:sectPr w:rsidR="009E3F1E"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41B00" w14:textId="77777777" w:rsidR="000E3E6D" w:rsidRDefault="000E3E6D" w:rsidP="000E3E6D">
      <w:pPr>
        <w:spacing w:after="0" w:line="240" w:lineRule="auto"/>
      </w:pPr>
      <w:r>
        <w:separator/>
      </w:r>
    </w:p>
  </w:endnote>
  <w:endnote w:type="continuationSeparator" w:id="0">
    <w:p w14:paraId="34EC0D95" w14:textId="77777777" w:rsidR="000E3E6D" w:rsidRDefault="000E3E6D" w:rsidP="000E3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D0572" w14:textId="77777777" w:rsidR="000E3E6D" w:rsidRDefault="000E3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D03A5" w14:textId="77777777" w:rsidR="000E3E6D" w:rsidRDefault="000E3E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D32C2" w14:textId="77777777" w:rsidR="000E3E6D" w:rsidRDefault="000E3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8550B" w14:textId="77777777" w:rsidR="000E3E6D" w:rsidRDefault="000E3E6D" w:rsidP="000E3E6D">
      <w:pPr>
        <w:spacing w:after="0" w:line="240" w:lineRule="auto"/>
      </w:pPr>
      <w:r>
        <w:separator/>
      </w:r>
    </w:p>
  </w:footnote>
  <w:footnote w:type="continuationSeparator" w:id="0">
    <w:p w14:paraId="358A856A" w14:textId="77777777" w:rsidR="000E3E6D" w:rsidRDefault="000E3E6D" w:rsidP="000E3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22435" w14:textId="77777777" w:rsidR="000E3E6D" w:rsidRDefault="000E3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F72A" w14:textId="77777777" w:rsidR="000E3E6D" w:rsidRDefault="000E3E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F71E" w14:textId="77777777" w:rsidR="000E3E6D" w:rsidRDefault="000E3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71118578">
    <w:abstractNumId w:val="8"/>
  </w:num>
  <w:num w:numId="2" w16cid:durableId="1376076224">
    <w:abstractNumId w:val="6"/>
  </w:num>
  <w:num w:numId="3" w16cid:durableId="1380475475">
    <w:abstractNumId w:val="5"/>
  </w:num>
  <w:num w:numId="4" w16cid:durableId="1654291370">
    <w:abstractNumId w:val="4"/>
  </w:num>
  <w:num w:numId="5" w16cid:durableId="794710961">
    <w:abstractNumId w:val="7"/>
  </w:num>
  <w:num w:numId="6" w16cid:durableId="367609176">
    <w:abstractNumId w:val="3"/>
  </w:num>
  <w:num w:numId="7" w16cid:durableId="711268755">
    <w:abstractNumId w:val="2"/>
  </w:num>
  <w:num w:numId="8" w16cid:durableId="150952666">
    <w:abstractNumId w:val="1"/>
  </w:num>
  <w:num w:numId="9" w16cid:durableId="1127746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3E6D"/>
    <w:rsid w:val="0015074B"/>
    <w:rsid w:val="0029639D"/>
    <w:rsid w:val="00326F90"/>
    <w:rsid w:val="005048A4"/>
    <w:rsid w:val="009E3F1E"/>
    <w:rsid w:val="00AA1D8D"/>
    <w:rsid w:val="00B47730"/>
    <w:rsid w:val="00CB0664"/>
    <w:rsid w:val="00F516D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F81917"/>
  <w14:defaultImageDpi w14:val="300"/>
  <w15:docId w15:val="{A3F3541B-64EA-40DF-9901-114119715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573</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PERRIN, Megan (WINCANTON HEALTH CENTRE)</cp:lastModifiedBy>
  <cp:revision>2</cp:revision>
  <dcterms:created xsi:type="dcterms:W3CDTF">2026-05-15T09:17:00Z</dcterms:created>
  <dcterms:modified xsi:type="dcterms:W3CDTF">2026-05-15T09:17:00Z</dcterms:modified>
  <cp:category/>
</cp:coreProperties>
</file>