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Coronary Heart Disease (CHD)</w:t>
      </w:r>
    </w:p>
    <w:p>
      <w:pPr>
        <w:jc w:val="center"/>
      </w:pPr>
      <w:r>
        <w:t>Patient Information Leaflet</w:t>
      </w:r>
    </w:p>
    <w:p>
      <w:pPr>
        <w:pStyle w:val="Heading1"/>
      </w:pPr>
      <w:r>
        <w:t>What is Coronary Heart Disease?</w:t>
      </w:r>
    </w:p>
    <w:p>
      <w:r>
        <w:t>Coronary Heart Disease (CHD), also known as Ischemic Heart Disease, occurs when the coronary arteries (the vessels that supply oxygen-rich blood to the heart muscle) become narrowed or blocked. This is primarily driven by atherosclerosis—a biological process where inflammatory plaques composed of cholesterol, immune cells, and fibrous tissue build up inside the artery walls. When the heart muscle does not receive enough oxygen, it causes pain (angina) and increases the risk of a plaque rupturing, which causes a blood clot and a heart attack.</w:t>
        <w:br/>
        <w:br/>
        <w:t>Diagnosis: According to NICE guidelines, if you present with stable chest pain, the primary diagnostic test is a CT Coronary Angiogram (CTCA). This is a specialized, non-invasive scan that allows doctors to directly visualize the anatomy of your coronary arteries and assess the extent of plaque buildup.</w:t>
      </w:r>
    </w:p>
    <w:p>
      <w:pPr>
        <w:pStyle w:val="Heading1"/>
      </w:pPr>
      <w:r>
        <w:t>Common Symptoms</w:t>
      </w:r>
    </w:p>
    <w:p>
      <w:r>
        <w:t>Symptoms usually manifest when the heart has to work harder than usual (e.g., during physical exertion or emotional stress):</w:t>
      </w:r>
    </w:p>
    <w:p>
      <w:pPr>
        <w:pStyle w:val="ListBullet"/>
      </w:pPr>
      <w:r>
        <w:t>Angina: A sensation of tightness, heaviness, or pressure in the center of the chest. It is rarely a "sharp" pain.</w:t>
      </w:r>
    </w:p>
    <w:p>
      <w:pPr>
        <w:pStyle w:val="ListBullet"/>
      </w:pPr>
      <w:r>
        <w:t>Radiating Pain: The discomfort may travel up to the jaw, neck, or down the left arm.</w:t>
      </w:r>
    </w:p>
    <w:p>
      <w:pPr>
        <w:pStyle w:val="ListBullet"/>
      </w:pPr>
      <w:r>
        <w:t>Breathlessness: Feeling unusually short of breath during activities you normally handle easily.</w:t>
      </w:r>
    </w:p>
    <w:p>
      <w:pPr>
        <w:pStyle w:val="ListBullet"/>
      </w:pPr>
      <w:r>
        <w:t>Rapid Relief: Angina typically subsides quickly (within 5-10 minutes) when you rest or use a GTN spray.</w:t>
      </w:r>
    </w:p>
    <w:p>
      <w:pPr>
        <w:pStyle w:val="Heading1"/>
      </w:pPr>
      <w:r>
        <w:t>Treatments</w:t>
      </w:r>
    </w:p>
    <w:p>
      <w:r>
        <w:t>Clinical management of stable CHD focuses on two main goals: rapidly relieving symptoms and biologically stabilizing the plaque to prevent heart attacks.</w:t>
      </w:r>
    </w:p>
    <w:p>
      <w:pPr>
        <w:pStyle w:val="ListBullet"/>
      </w:pPr>
      <w:r>
        <w:t>Symptom Relief (Immediate): Glyceryl Trinitrate (GTN) spray. Sprayed under the tongue, it rapidly expands the blood vessels to restore blood flow and stop an angina attack.</w:t>
      </w:r>
    </w:p>
    <w:p>
      <w:pPr>
        <w:pStyle w:val="ListBullet"/>
      </w:pPr>
      <w:r>
        <w:t>Symptom Prevention (Anti-anginals): Beta-blockers (e.g., Bisoprolol) or Calcium Channel Blockers (e.g., Amlodipine) slow the heart rate and reduce the mechanical workload of the heart, lowering its demand for oxygen.</w:t>
      </w:r>
    </w:p>
    <w:p>
      <w:pPr>
        <w:pStyle w:val="ListBullet"/>
      </w:pPr>
      <w:r>
        <w:t>Plaque Stabilization (Secondary Prevention): High-intensity statins (e.g., Atorvastatin) lower lipid levels and reduce plaque inflammation. Antiplatelets (e.g., Aspirin) stop blood cells from clumping together if a plaque ruptures.</w:t>
      </w:r>
    </w:p>
    <w:p>
      <w:pPr>
        <w:pStyle w:val="ListBullet"/>
      </w:pPr>
      <w:r>
        <w:t>Revascularization: For severe or complex blockages that do not respond to medications, procedures like Percutaneous Coronary Intervention (PCI / Stents) or Coronary Artery Bypass Grafting (CABG) may be considered to manually bypass or prop open the artery.</w:t>
      </w:r>
    </w:p>
    <w:p>
      <w:pPr>
        <w:pStyle w:val="Heading1"/>
      </w:pPr>
      <w:r>
        <w:t>Lifestyle Actions That Help</w:t>
      </w:r>
    </w:p>
    <w:p>
      <w:r>
        <w:t>Lifestyle modifications are not secondary; they physically alter the inflammatory environment inside your arteries:</w:t>
      </w:r>
    </w:p>
    <w:p>
      <w:pPr>
        <w:pStyle w:val="ListBullet"/>
      </w:pPr>
      <w:r>
        <w:t>Dietary Adjustments (Metabolic Health): A diet focused on resolving insulin resistance. Minimising refined carbohydrates, sugars, and ultra-processed foods prevents hyperinsulinemia, which is a massive biological driver of endothelial dysfunction and plaque formation.</w:t>
      </w:r>
    </w:p>
    <w:p>
      <w:pPr>
        <w:pStyle w:val="ListBullet"/>
      </w:pPr>
      <w:r>
        <w:t>Smoking Cessation: Chemicals in tobacco smoke directly damage the endothelium (vessel lining) and make blood stickier, rapidly accelerating atherosclerosis.</w:t>
      </w:r>
    </w:p>
    <w:p>
      <w:pPr>
        <w:pStyle w:val="ListBullet"/>
      </w:pPr>
      <w:r>
        <w:t>Physical Activity: Regular cardiovascular training (often via supervised Cardiac Rehabilitation) encourages the heart to grow new, small collateral blood vessels, naturally bypassing minor blockages.</w:t>
      </w:r>
    </w:p>
    <w:p>
      <w:pPr>
        <w:pStyle w:val="ListBullet"/>
      </w:pPr>
      <w:r>
        <w:t>Stress Management: Chronic cortisol and adrenaline spikes promote vascular constriction and systematic inflammation.</w:t>
      </w:r>
    </w:p>
    <w:p/>
    <w:p>
      <w:r>
        <w:rPr>
          <w:b/>
        </w:rPr>
        <w:t>Important Note: This leaflet is intended for general information. Always consult your General Practitioner (GP) or cardiology team before making changes to your medications or lifestyle regime.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