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C87F7" w14:textId="77777777" w:rsidR="0060337B" w:rsidRPr="001A7932" w:rsidRDefault="0060337B" w:rsidP="0060337B">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Pr="001B6AA2">
        <w:rPr>
          <w:rFonts w:ascii="Arial" w:eastAsia="Calibri" w:hAnsi="Arial" w:cs="Arial"/>
          <w:b/>
          <w:noProof/>
          <w:color w:val="E2007A"/>
          <w:sz w:val="48"/>
        </w:rPr>
        <w:t>Wincanton Health Centre</w:t>
      </w:r>
    </w:p>
    <w:p w14:paraId="3A28C714" w14:textId="77777777" w:rsidR="0060337B" w:rsidRPr="001A7932" w:rsidRDefault="0060337B" w:rsidP="0060337B">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496A1485" w14:textId="77777777" w:rsidR="0060337B" w:rsidRPr="001A7932" w:rsidRDefault="0060337B" w:rsidP="0060337B">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The Organisation also publishes a number of specific notices, which are available at the bottom of this page.</w:t>
      </w:r>
    </w:p>
    <w:p w14:paraId="05A20C62" w14:textId="77777777" w:rsidR="0060337B" w:rsidRPr="001A7932" w:rsidRDefault="0060337B" w:rsidP="0060337B">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34C1CBD1" w14:textId="77777777" w:rsidR="0060337B" w:rsidRPr="001A7932" w:rsidRDefault="0060337B" w:rsidP="0060337B">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09B4DDF5"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7AB3A8FD"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5966D976"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59B15EE7"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0492B85C"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0BB75F3E"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14CD7B62"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2A03185F"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53CAD013"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269D4165"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79E28705"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0262C807"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22A055BD"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7C05F90B"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0C30137C"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2B683285"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5766F42D" w14:textId="325CED19" w:rsidR="0060337B" w:rsidRDefault="0060337B" w:rsidP="0060337B">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3E7F88">
        <w:rPr>
          <w:rFonts w:ascii="Arial" w:eastAsia="Calibri" w:hAnsi="Arial" w:cs="Arial"/>
          <w:b/>
          <w:noProof/>
          <w:color w:val="58585A"/>
        </w:rPr>
        <w:t>February 2026</w:t>
      </w:r>
      <w:r w:rsidRPr="001A7932">
        <w:rPr>
          <w:rFonts w:ascii="Arial" w:eastAsia="Calibri" w:hAnsi="Arial" w:cs="Arial"/>
          <w:b/>
          <w:color w:val="58585A"/>
        </w:rPr>
        <w:t>.</w:t>
      </w:r>
    </w:p>
    <w:p w14:paraId="23B256B7" w14:textId="5C1EA5CA" w:rsidR="0060337B" w:rsidRPr="001A7932" w:rsidRDefault="0060337B" w:rsidP="0060337B">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Pr="001B6AA2">
        <w:rPr>
          <w:rFonts w:ascii="Arial" w:eastAsia="Calibri" w:hAnsi="Arial" w:cs="Arial"/>
          <w:b/>
          <w:noProof/>
          <w:color w:val="58585A"/>
        </w:rPr>
        <w:t>1</w:t>
      </w:r>
      <w:r w:rsidR="003E7F88">
        <w:rPr>
          <w:rFonts w:ascii="Arial" w:eastAsia="Calibri" w:hAnsi="Arial" w:cs="Arial"/>
          <w:b/>
          <w:noProof/>
          <w:color w:val="58585A"/>
        </w:rPr>
        <w:t>7</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60337B" w:rsidRPr="001A7932" w14:paraId="30C39F9D" w14:textId="77777777" w:rsidTr="008D572E">
        <w:trPr>
          <w:trHeight w:val="2110"/>
        </w:trPr>
        <w:tc>
          <w:tcPr>
            <w:tcW w:w="724" w:type="pct"/>
            <w:tcBorders>
              <w:bottom w:val="single" w:sz="4" w:space="0" w:color="FFFFFF" w:themeColor="background1"/>
            </w:tcBorders>
            <w:shd w:val="clear" w:color="auto" w:fill="58585A"/>
            <w:vAlign w:val="center"/>
          </w:tcPr>
          <w:p w14:paraId="0BB56155"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4863ABDB" w14:textId="77777777" w:rsidR="0060337B" w:rsidRPr="001A7932" w:rsidRDefault="0060337B" w:rsidP="008D572E">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32C4D051" w14:textId="77777777" w:rsidR="0060337B" w:rsidRPr="001A7932" w:rsidRDefault="0060337B"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43789283" w14:textId="77777777" w:rsidR="0060337B" w:rsidRPr="001A7932" w:rsidRDefault="0060337B"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03997253" w14:textId="7150D452" w:rsidR="0060337B" w:rsidRPr="00955941" w:rsidRDefault="00955941" w:rsidP="00955941">
            <w:r w:rsidRPr="001A7932">
              <w:rPr>
                <w:rFonts w:ascii="Arial" w:eastAsia="Calibri" w:hAnsi="Arial" w:cs="Arial"/>
                <w:color w:val="1E1E1E"/>
              </w:rPr>
              <w:t xml:space="preserve">We now have </w:t>
            </w:r>
            <w:r>
              <w:rPr>
                <w:rFonts w:ascii="Arial" w:eastAsia="Calibri" w:hAnsi="Arial" w:cs="Arial"/>
                <w:color w:val="1E1E1E"/>
              </w:rPr>
              <w:t>1</w:t>
            </w:r>
            <w:r w:rsidR="003E7F88">
              <w:rPr>
                <w:rFonts w:ascii="Arial" w:eastAsia="Calibri" w:hAnsi="Arial" w:cs="Arial"/>
                <w:color w:val="1E1E1E"/>
              </w:rPr>
              <w:t>4</w:t>
            </w:r>
            <w:r w:rsidRPr="001A7932">
              <w:rPr>
                <w:rFonts w:ascii="Arial" w:eastAsia="Calibri" w:hAnsi="Arial" w:cs="Arial"/>
                <w:color w:val="1E1E1E"/>
              </w:rPr>
              <w:t xml:space="preserve"> 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132,0</w:t>
            </w:r>
            <w:r w:rsidRPr="001A7932">
              <w:rPr>
                <w:rFonts w:ascii="Arial" w:eastAsia="Calibri" w:hAnsi="Arial" w:cs="Arial"/>
                <w:color w:val="1E1E1E"/>
              </w:rPr>
              <w:t>00.</w:t>
            </w:r>
          </w:p>
        </w:tc>
      </w:tr>
      <w:tr w:rsidR="0060337B" w:rsidRPr="001A7932" w14:paraId="28133690"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5BCF0C1F"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3110E30B" w14:textId="77777777" w:rsidR="0060337B" w:rsidRPr="001A7932" w:rsidRDefault="0060337B" w:rsidP="008D572E">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6FE2F868" w14:textId="77777777" w:rsidR="0060337B" w:rsidRPr="001A7932" w:rsidRDefault="0060337B"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71609EB2" w14:textId="77777777" w:rsidR="0060337B" w:rsidRPr="001A7932" w:rsidRDefault="0060337B"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22B508AE" w14:textId="77777777" w:rsidR="0060337B" w:rsidRPr="001A7932" w:rsidRDefault="0060337B"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161AB1FD" w14:textId="77777777" w:rsidR="0060337B" w:rsidRPr="001A7932" w:rsidRDefault="0060337B"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192AE1EC"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1D29D841"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6959EDF5"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3A0AC09F"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piloting the use of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 xml:space="preserve">(the Service) as a messaging service for you to contact your GP Practice. Your practice will recommend the Service to you in the belief that it will help you. The decision to use the Service will be yours. If you decide to use the Service, it should be through your informed consent. </w:t>
            </w:r>
          </w:p>
          <w:p w14:paraId="498C6DD3" w14:textId="77777777" w:rsidR="0060337B" w:rsidRPr="001A7932" w:rsidRDefault="0060337B" w:rsidP="008D572E">
            <w:pPr>
              <w:spacing w:before="200" w:line="240" w:lineRule="auto"/>
              <w:rPr>
                <w:rFonts w:ascii="Arial" w:eastAsia="Times New Roman" w:hAnsi="Arial" w:cs="Arial"/>
                <w:color w:val="1E1E1E"/>
                <w:lang w:eastAsia="en-GB"/>
              </w:rPr>
            </w:pP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2B5E1E3B"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Your GP will share your basic data </w:t>
            </w:r>
            <w:proofErr w:type="gramStart"/>
            <w:r w:rsidRPr="001A7932">
              <w:rPr>
                <w:rFonts w:ascii="Arial" w:eastAsia="Times New Roman" w:hAnsi="Arial" w:cs="Arial"/>
                <w:color w:val="1E1E1E"/>
                <w:lang w:eastAsia="en-GB"/>
              </w:rPr>
              <w:t>including;</w:t>
            </w:r>
            <w:proofErr w:type="gramEnd"/>
            <w:r w:rsidRPr="001A7932">
              <w:rPr>
                <w:rFonts w:ascii="Arial" w:eastAsia="Times New Roman" w:hAnsi="Arial" w:cs="Arial"/>
                <w:color w:val="1E1E1E"/>
                <w:lang w:eastAsia="en-GB"/>
              </w:rPr>
              <w:t xml:space="preserve"> name, address, contact details and identification numbers (e.g. NHS number). You will be responsible for any data you share with your GP while using the Service.</w:t>
            </w:r>
          </w:p>
          <w:p w14:paraId="0DD71CC0"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Pr="001B6AA2">
              <w:rPr>
                <w:rFonts w:ascii="Arial" w:eastAsia="Times New Roman" w:hAnsi="Arial" w:cs="Arial"/>
                <w:noProof/>
                <w:color w:val="1E1E1E"/>
                <w:lang w:eastAsia="en-GB"/>
              </w:rPr>
              <w:t>https://askmygp.uk/askmygp-application-privacy-policy/</w:t>
            </w:r>
            <w:r w:rsidRPr="001A7932">
              <w:rPr>
                <w:rFonts w:ascii="Arial" w:eastAsia="Times New Roman" w:hAnsi="Arial" w:cs="Arial"/>
                <w:color w:val="1E1E1E"/>
                <w:lang w:eastAsia="en-GB"/>
              </w:rPr>
              <w:t>. These documents advise you how your data will be used.</w:t>
            </w:r>
          </w:p>
          <w:p w14:paraId="1076B7D0" w14:textId="77777777" w:rsidR="0060337B" w:rsidRPr="001A7932" w:rsidRDefault="0060337B" w:rsidP="008D572E">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sidRPr="001B6AA2">
              <w:rPr>
                <w:rFonts w:ascii="Arial" w:eastAsia="Times New Roman" w:hAnsi="Arial" w:cs="Arial"/>
                <w:b/>
                <w:noProof/>
                <w:color w:val="1E1E1E"/>
                <w:lang w:eastAsia="en-GB"/>
              </w:rPr>
              <w:t>askmyGP</w:t>
            </w:r>
          </w:p>
          <w:p w14:paraId="357653AC" w14:textId="77777777" w:rsidR="0060337B" w:rsidRPr="001A7932" w:rsidRDefault="0060337B" w:rsidP="008D572E">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w:t>
            </w:r>
            <w:r w:rsidRPr="001B6AA2">
              <w:rPr>
                <w:rFonts w:ascii="Arial" w:hAnsi="Arial" w:cs="Arial"/>
                <w:noProof/>
                <w:color w:val="1E1E1E"/>
              </w:rPr>
              <w:t>askmyGP</w:t>
            </w:r>
            <w:r>
              <w:rPr>
                <w:rFonts w:ascii="Arial" w:hAnsi="Arial" w:cs="Arial"/>
                <w:color w:val="1E1E1E"/>
              </w:rPr>
              <w:t xml:space="preserve"> </w:t>
            </w:r>
            <w:r w:rsidRPr="001A7932">
              <w:rPr>
                <w:rFonts w:ascii="Arial" w:hAnsi="Arial" w:cs="Arial"/>
                <w:color w:val="1E1E1E"/>
              </w:rPr>
              <w:t xml:space="preserve">(or by other means) to support their request and it is their choice to do so. </w:t>
            </w:r>
          </w:p>
          <w:p w14:paraId="1774AE4D" w14:textId="77777777" w:rsidR="0060337B" w:rsidRPr="001A7932" w:rsidRDefault="0060337B" w:rsidP="008D572E">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724F7804" w14:textId="77777777" w:rsidR="0060337B" w:rsidRPr="001A7932" w:rsidRDefault="0060337B" w:rsidP="008D572E">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sidRPr="001B6AA2">
              <w:rPr>
                <w:rFonts w:ascii="Arial" w:hAnsi="Arial" w:cs="Arial"/>
                <w:noProof/>
                <w:color w:val="1E1E1E"/>
              </w:rPr>
              <w:t>askmyGP</w:t>
            </w:r>
            <w:r w:rsidRPr="001A7932">
              <w:rPr>
                <w:rFonts w:ascii="Arial" w:hAnsi="Arial" w:cs="Arial"/>
                <w:color w:val="1E1E1E"/>
              </w:rPr>
              <w:t>), via email or by any other means:</w:t>
            </w:r>
          </w:p>
          <w:p w14:paraId="6DBC2C8F" w14:textId="77777777" w:rsidR="0060337B" w:rsidRPr="001A7932" w:rsidRDefault="0060337B" w:rsidP="0060337B">
            <w:pPr>
              <w:pStyle w:val="ListParagraph"/>
              <w:numPr>
                <w:ilvl w:val="0"/>
                <w:numId w:val="8"/>
              </w:numPr>
              <w:spacing w:after="160" w:line="259" w:lineRule="auto"/>
              <w:rPr>
                <w:rFonts w:ascii="Arial" w:hAnsi="Arial" w:cs="Arial"/>
                <w:color w:val="1E1E1E"/>
              </w:rPr>
            </w:pPr>
            <w:r w:rsidRPr="001A7932">
              <w:rPr>
                <w:rFonts w:ascii="Arial" w:hAnsi="Arial" w:cs="Arial"/>
                <w:color w:val="1E1E1E"/>
              </w:rPr>
              <w:t>Children</w:t>
            </w:r>
          </w:p>
          <w:p w14:paraId="67065492" w14:textId="77777777" w:rsidR="0060337B" w:rsidRPr="001A7932" w:rsidRDefault="0060337B" w:rsidP="0060337B">
            <w:pPr>
              <w:pStyle w:val="ListParagraph"/>
              <w:numPr>
                <w:ilvl w:val="0"/>
                <w:numId w:val="8"/>
              </w:numPr>
              <w:spacing w:after="160" w:line="259" w:lineRule="auto"/>
              <w:rPr>
                <w:rFonts w:ascii="Arial" w:hAnsi="Arial" w:cs="Arial"/>
                <w:color w:val="1E1E1E"/>
              </w:rPr>
            </w:pPr>
            <w:r w:rsidRPr="001A7932">
              <w:rPr>
                <w:rFonts w:ascii="Arial" w:hAnsi="Arial" w:cs="Arial"/>
                <w:color w:val="1E1E1E"/>
              </w:rPr>
              <w:t>Frail patients</w:t>
            </w:r>
          </w:p>
          <w:p w14:paraId="78E75128" w14:textId="77777777" w:rsidR="0060337B" w:rsidRPr="001A7932" w:rsidRDefault="0060337B" w:rsidP="0060337B">
            <w:pPr>
              <w:pStyle w:val="ListParagraph"/>
              <w:numPr>
                <w:ilvl w:val="0"/>
                <w:numId w:val="8"/>
              </w:numPr>
              <w:spacing w:after="160" w:line="259" w:lineRule="auto"/>
              <w:rPr>
                <w:rFonts w:ascii="Arial" w:hAnsi="Arial" w:cs="Arial"/>
                <w:color w:val="1E1E1E"/>
              </w:rPr>
            </w:pPr>
            <w:r w:rsidRPr="001A7932">
              <w:rPr>
                <w:rFonts w:ascii="Arial" w:hAnsi="Arial" w:cs="Arial"/>
                <w:color w:val="1E1E1E"/>
              </w:rPr>
              <w:t>Those lacking capacity</w:t>
            </w:r>
          </w:p>
          <w:p w14:paraId="5D216FDA" w14:textId="77777777" w:rsidR="0060337B" w:rsidRPr="001A7932" w:rsidRDefault="0060337B" w:rsidP="008D572E">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66CCF601" w14:textId="77777777" w:rsidR="0060337B" w:rsidRPr="001A7932" w:rsidRDefault="0060337B" w:rsidP="008D572E">
            <w:pPr>
              <w:rPr>
                <w:rFonts w:ascii="Arial" w:hAnsi="Arial" w:cs="Arial"/>
                <w:color w:val="1E1E1E"/>
              </w:rPr>
            </w:pPr>
            <w:r w:rsidRPr="001A7932">
              <w:rPr>
                <w:rFonts w:ascii="Arial" w:hAnsi="Arial" w:cs="Arial"/>
                <w:color w:val="1E1E1E"/>
              </w:rPr>
              <w:t xml:space="preserve">If a submitted image, whether provided by the patient’s own accord or requested by the surgery, is of an intimate nature, once assessed by a clinician for the purpose of completing the consultation the image will be deleted.  </w:t>
            </w:r>
          </w:p>
          <w:p w14:paraId="60066F36" w14:textId="77777777" w:rsidR="0060337B" w:rsidRDefault="0060337B" w:rsidP="008D572E">
            <w:pPr>
              <w:spacing w:before="200" w:line="240" w:lineRule="auto"/>
              <w:rPr>
                <w:rFonts w:ascii="Arial" w:hAnsi="Arial" w:cs="Arial"/>
                <w:color w:val="1E1E1E"/>
              </w:rPr>
            </w:pPr>
            <w:r w:rsidRPr="001A7932">
              <w:rPr>
                <w:rFonts w:ascii="Arial" w:hAnsi="Arial" w:cs="Arial"/>
                <w:color w:val="1E1E1E"/>
              </w:rPr>
              <w:t xml:space="preserve">Only in exceptional circumstances will a clinician seek informed consent from a patient to place an intimate image submitted on the patients’ medical record.  </w:t>
            </w:r>
          </w:p>
          <w:p w14:paraId="71E54534" w14:textId="77777777" w:rsidR="0060337B" w:rsidRDefault="0060337B" w:rsidP="008D572E">
            <w:pPr>
              <w:spacing w:before="200" w:line="240" w:lineRule="auto"/>
              <w:rPr>
                <w:rFonts w:ascii="Arial" w:hAnsi="Arial" w:cs="Arial"/>
                <w:color w:val="1E1E1E"/>
              </w:rPr>
            </w:pPr>
          </w:p>
          <w:p w14:paraId="039CCCE3" w14:textId="77777777" w:rsidR="0060337B" w:rsidRPr="00F92034" w:rsidRDefault="0060337B"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7FA9591A" w14:textId="77777777" w:rsidR="00975A22" w:rsidRPr="00F92034" w:rsidRDefault="00975A22" w:rsidP="00975A22">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w:t>
            </w:r>
            <w:proofErr w:type="gramStart"/>
            <w:r w:rsidRPr="00F92034">
              <w:rPr>
                <w:rFonts w:ascii="Arial" w:hAnsi="Arial" w:cs="Arial"/>
                <w:sz w:val="22"/>
                <w:szCs w:val="22"/>
              </w:rPr>
              <w:t>recorded</w:t>
            </w:r>
            <w:proofErr w:type="gramEnd"/>
            <w:r w:rsidRPr="00F92034">
              <w:rPr>
                <w:rFonts w:ascii="Arial" w:hAnsi="Arial" w:cs="Arial"/>
                <w:sz w:val="22"/>
                <w:szCs w:val="22"/>
              </w:rPr>
              <w:t xml:space="preserve"> please inform the member of staff dealing with your call who will be able to manually pause the recording. Please note that a new request will be required for each call and a written account of the call may still be placed on your patient record.</w:t>
            </w:r>
          </w:p>
          <w:p w14:paraId="1ECC47C3" w14:textId="77777777" w:rsidR="00975A22" w:rsidRDefault="00975A22" w:rsidP="00975A22">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p>
          <w:p w14:paraId="5E74AEE8" w14:textId="77777777" w:rsidR="0060337B" w:rsidRDefault="0060337B" w:rsidP="008D572E">
            <w:pPr>
              <w:spacing w:before="200" w:line="240" w:lineRule="auto"/>
              <w:rPr>
                <w:rFonts w:ascii="Arial" w:eastAsia="Times New Roman" w:hAnsi="Arial" w:cs="Arial"/>
                <w:lang w:eastAsia="en-GB"/>
              </w:rPr>
            </w:pPr>
          </w:p>
          <w:p w14:paraId="3D66DE63" w14:textId="77777777" w:rsidR="0060337B" w:rsidRPr="002E0D0A" w:rsidRDefault="0060337B"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2E6E4938" w14:textId="77777777" w:rsidR="0060337B" w:rsidRDefault="0060337B"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Medi2Data to support patients with their non-NHS requests such as, but not limited to, insurance reports and private forms. Medi2Data is a processor of patient information. </w:t>
            </w:r>
          </w:p>
          <w:p w14:paraId="57FBA73C" w14:textId="77777777" w:rsidR="0060337B" w:rsidRDefault="0060337B"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Medi2Data do not complete their non-NHS forms and </w:t>
            </w:r>
            <w:proofErr w:type="gramStart"/>
            <w:r>
              <w:rPr>
                <w:rFonts w:ascii="Arial" w:eastAsia="Times New Roman" w:hAnsi="Arial" w:cs="Arial"/>
                <w:lang w:eastAsia="en-GB"/>
              </w:rPr>
              <w:t>reports</w:t>
            </w:r>
            <w:proofErr w:type="gramEnd"/>
            <w:r>
              <w:rPr>
                <w:rFonts w:ascii="Arial" w:eastAsia="Times New Roman" w:hAnsi="Arial" w:cs="Arial"/>
                <w:lang w:eastAsia="en-GB"/>
              </w:rPr>
              <w:t xml:space="preserve"> then they acknowledge that the surgery is unable to complete these forms on their behalf and the patient will have to identify an alternative provider to undertake the work.  </w:t>
            </w:r>
          </w:p>
          <w:p w14:paraId="6C4B83FB" w14:textId="77777777" w:rsidR="0060337B" w:rsidRPr="00DA3414" w:rsidRDefault="0060337B"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Medi2Data are unable to complete firearm and DVLA forms. It is at the practices discretion as to whether it will undertake the private work that is unable to be completed by Medi2Data. </w:t>
            </w:r>
          </w:p>
        </w:tc>
      </w:tr>
      <w:tr w:rsidR="0060337B" w:rsidRPr="001A7932" w14:paraId="14671DB6"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0420E7E4"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is our legal basis for processing personal information about you?</w:t>
            </w:r>
          </w:p>
        </w:tc>
        <w:tc>
          <w:tcPr>
            <w:tcW w:w="4276" w:type="pct"/>
            <w:vAlign w:val="center"/>
          </w:tcPr>
          <w:p w14:paraId="7D6CC46E" w14:textId="77777777" w:rsidR="0060337B" w:rsidRPr="001A7932" w:rsidRDefault="0060337B" w:rsidP="008D572E">
            <w:pPr>
              <w:pStyle w:val="Default"/>
              <w:spacing w:before="200" w:after="200"/>
              <w:rPr>
                <w:color w:val="1E1E1E"/>
                <w:sz w:val="22"/>
                <w:szCs w:val="20"/>
              </w:rPr>
            </w:pPr>
            <w:r w:rsidRPr="001A7932">
              <w:rPr>
                <w:color w:val="1E1E1E"/>
                <w:sz w:val="22"/>
                <w:szCs w:val="20"/>
              </w:rPr>
              <w:t>When you consent to treatment we do not rely on that same consent to use your information as a ‘legal basis for processing’. We rely on specific provisions under Article 6 and 9 of the General Data Protection Regulation, specifically:</w:t>
            </w:r>
          </w:p>
          <w:p w14:paraId="50B8AF6A" w14:textId="77777777" w:rsidR="0060337B" w:rsidRPr="001A7932" w:rsidRDefault="0060337B" w:rsidP="008D572E">
            <w:pPr>
              <w:pStyle w:val="Default"/>
              <w:spacing w:before="200" w:after="200"/>
              <w:rPr>
                <w:color w:val="1E1E1E"/>
                <w:sz w:val="22"/>
                <w:szCs w:val="20"/>
              </w:rPr>
            </w:pPr>
            <w:hyperlink r:id="rId9"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582E4E4C" w14:textId="77777777" w:rsidR="0060337B" w:rsidRPr="001A7932" w:rsidRDefault="0060337B" w:rsidP="008D572E">
            <w:pPr>
              <w:pStyle w:val="Default"/>
              <w:spacing w:before="200" w:after="200"/>
              <w:rPr>
                <w:color w:val="1E1E1E"/>
                <w:sz w:val="22"/>
                <w:szCs w:val="20"/>
              </w:rPr>
            </w:pPr>
            <w:hyperlink r:id="rId10"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037E9CD2" w14:textId="77777777" w:rsidR="0060337B" w:rsidRPr="001A7932" w:rsidRDefault="0060337B" w:rsidP="008D572E">
            <w:pPr>
              <w:pStyle w:val="Default"/>
              <w:spacing w:before="200" w:after="200"/>
              <w:rPr>
                <w:sz w:val="20"/>
                <w:szCs w:val="20"/>
              </w:rPr>
            </w:pPr>
            <w:r w:rsidRPr="001A7932">
              <w:rPr>
                <w:color w:val="1E1E1E"/>
                <w:sz w:val="22"/>
                <w:szCs w:val="20"/>
              </w:rPr>
              <w:t xml:space="preserve">In particular the Organisation has a legal duty under the </w:t>
            </w:r>
            <w:hyperlink r:id="rId11"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w:t>
            </w:r>
            <w:r w:rsidRPr="001A7932">
              <w:rPr>
                <w:color w:val="1E1E1E"/>
                <w:sz w:val="22"/>
                <w:szCs w:val="20"/>
              </w:rPr>
              <w:lastRenderedPageBreak/>
              <w:t xml:space="preserve">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2B52C449" w14:textId="77777777" w:rsidR="0060337B" w:rsidRPr="001A7932" w:rsidRDefault="0060337B"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2140ED80" w14:textId="77777777" w:rsidR="0060337B" w:rsidRPr="001A7932" w:rsidRDefault="0060337B"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52E41E31" w14:textId="77777777" w:rsidR="0060337B" w:rsidRPr="001A7932" w:rsidRDefault="0060337B" w:rsidP="008D572E">
            <w:pPr>
              <w:pStyle w:val="Default"/>
              <w:spacing w:before="200" w:after="200"/>
              <w:rPr>
                <w:sz w:val="20"/>
                <w:szCs w:val="20"/>
              </w:rPr>
            </w:pPr>
            <w:r w:rsidRPr="001A7932">
              <w:rPr>
                <w:color w:val="1E1E1E"/>
                <w:sz w:val="22"/>
                <w:szCs w:val="20"/>
              </w:rPr>
              <w:t xml:space="preserve">The NHS is supported by a complex network of statutory duties and powers. We have provided here an overview of the main provisions applying to the practice. If you require specific information about the particular duty or power supporting any </w:t>
            </w:r>
            <w:proofErr w:type="gramStart"/>
            <w:r w:rsidRPr="001A7932">
              <w:rPr>
                <w:color w:val="1E1E1E"/>
                <w:sz w:val="22"/>
                <w:szCs w:val="20"/>
              </w:rPr>
              <w:t>activity</w:t>
            </w:r>
            <w:proofErr w:type="gramEnd"/>
            <w:r w:rsidRPr="001A7932">
              <w:rPr>
                <w:color w:val="1E1E1E"/>
                <w:sz w:val="22"/>
                <w:szCs w:val="20"/>
              </w:rPr>
              <w:t xml:space="preserve">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60337B" w:rsidRPr="001A7932" w14:paraId="622B175D"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52EB95C6"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32DDB1C9" w14:textId="77777777" w:rsidR="0060337B" w:rsidRPr="001A7932" w:rsidRDefault="0060337B"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7DFA3239" w14:textId="77777777" w:rsidR="0060337B" w:rsidRPr="001A7932" w:rsidRDefault="0060337B"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0265BC7B" w14:textId="77777777" w:rsidR="0060337B" w:rsidRPr="001A7932" w:rsidRDefault="0060337B" w:rsidP="008D572E">
            <w:pPr>
              <w:spacing w:before="200"/>
              <w:rPr>
                <w:rFonts w:ascii="Arial" w:hAnsi="Arial" w:cs="Arial"/>
                <w:color w:val="E2007A"/>
              </w:rPr>
            </w:pPr>
            <w:r w:rsidRPr="001A7932">
              <w:rPr>
                <w:rFonts w:ascii="Arial" w:hAnsi="Arial" w:cs="Arial"/>
                <w:b/>
                <w:bCs/>
                <w:color w:val="E2007A"/>
              </w:rPr>
              <w:t>Test requests and results</w:t>
            </w:r>
          </w:p>
          <w:p w14:paraId="13FC7342" w14:textId="77777777" w:rsidR="0060337B" w:rsidRPr="001A7932" w:rsidRDefault="0060337B"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56DE63C6" w14:textId="77777777" w:rsidR="0060337B" w:rsidRPr="001A7932" w:rsidRDefault="0060337B"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581E9426" w14:textId="7E8369E2" w:rsidR="003E7F88" w:rsidRPr="003E7F88" w:rsidRDefault="0060337B" w:rsidP="003E7F88">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 xml:space="preserve">We work closely with neighbouring practices and ‘out of hours’ providers including NHS 111 to ensure that if you need care from a doctor outside of normal hours that they have access to your records when needed to give you the best possible care.  </w:t>
            </w:r>
            <w:r w:rsidR="003E7F88" w:rsidRPr="003E7F88">
              <w:rPr>
                <w:rFonts w:eastAsia="Times New Roman" w:cstheme="minorHAnsi"/>
                <w:bCs/>
                <w:highlight w:val="yellow"/>
                <w:lang w:eastAsia="en-GB"/>
              </w:rPr>
              <w:t xml:space="preserve"> </w:t>
            </w:r>
            <w:r w:rsidR="003E7F88" w:rsidRPr="003E7F88">
              <w:rPr>
                <w:rFonts w:ascii="Arial" w:eastAsia="Times New Roman" w:hAnsi="Arial" w:cs="Arial"/>
                <w:bCs/>
                <w:color w:val="1E1E1E"/>
                <w:lang w:eastAsia="en-GB"/>
              </w:rPr>
              <w:t>This may be delivered in a variety of ways e.g. telephone consultation.</w:t>
            </w:r>
          </w:p>
          <w:p w14:paraId="5FE448F5" w14:textId="77777777" w:rsidR="003E7F88" w:rsidRPr="003E7F88" w:rsidRDefault="003E7F88" w:rsidP="003E7F88">
            <w:pPr>
              <w:spacing w:before="200" w:line="240" w:lineRule="auto"/>
              <w:rPr>
                <w:rFonts w:ascii="Arial" w:eastAsia="Times New Roman" w:hAnsi="Arial" w:cs="Arial"/>
                <w:b/>
                <w:bCs/>
                <w:color w:val="E2007A"/>
                <w:lang w:eastAsia="en-GB"/>
              </w:rPr>
            </w:pPr>
            <w:r w:rsidRPr="003E7F88">
              <w:rPr>
                <w:rFonts w:ascii="Arial" w:eastAsia="Times New Roman" w:hAnsi="Arial" w:cs="Arial"/>
                <w:b/>
                <w:bCs/>
                <w:color w:val="E2007A"/>
                <w:lang w:eastAsia="en-GB"/>
              </w:rPr>
              <w:t>Primary Care Networks</w:t>
            </w:r>
          </w:p>
          <w:p w14:paraId="2CA687A3" w14:textId="57790F7D" w:rsidR="0060337B" w:rsidRPr="001A7932" w:rsidRDefault="003E7F88" w:rsidP="008D572E">
            <w:pPr>
              <w:spacing w:before="200" w:line="240" w:lineRule="auto"/>
              <w:rPr>
                <w:rFonts w:ascii="Arial" w:eastAsia="Times New Roman" w:hAnsi="Arial" w:cs="Arial"/>
                <w:bCs/>
                <w:color w:val="1E1E1E"/>
                <w:lang w:eastAsia="en-GB"/>
              </w:rPr>
            </w:pPr>
            <w:r w:rsidRPr="003E7F88">
              <w:rPr>
                <w:rFonts w:ascii="Arial" w:eastAsia="Times New Roman" w:hAnsi="Arial" w:cs="Arial"/>
                <w:bCs/>
                <w:color w:val="1E1E1E"/>
                <w:lang w:eastAsia="en-GB"/>
              </w:rPr>
              <w:t>Primary Care Networks (PCN) are a key part of the NHS Long Term Plan designed to enable neighbouring GP practices to work more closely together to further opportunities for sharing services, supporting improved access and delivery of patient care.  Your information may be shared with services operating at PCN level, for example, where a referral is made to a new specialist clinic for patients of all practices within the PCN.</w:t>
            </w:r>
          </w:p>
          <w:p w14:paraId="0BAE307D" w14:textId="77777777" w:rsidR="0060337B" w:rsidRPr="001A7932" w:rsidRDefault="0060337B"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lastRenderedPageBreak/>
              <w:t>Patient referrals</w:t>
            </w:r>
          </w:p>
          <w:p w14:paraId="3486EEB2"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378000DA"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44AD6B09" w14:textId="77777777" w:rsidR="0060337B" w:rsidRPr="001A7932" w:rsidRDefault="0060337B"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4BF008D1"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w:t>
            </w:r>
            <w:proofErr w:type="gramStart"/>
            <w:r w:rsidRPr="001A7932">
              <w:rPr>
                <w:rFonts w:ascii="Arial" w:eastAsia="Times New Roman" w:hAnsi="Arial" w:cs="Arial"/>
                <w:color w:val="1E1E1E"/>
                <w:lang w:eastAsia="en-GB"/>
              </w:rPr>
              <w:t>community based</w:t>
            </w:r>
            <w:proofErr w:type="gramEnd"/>
            <w:r w:rsidRPr="001A7932">
              <w:rPr>
                <w:rFonts w:ascii="Arial" w:eastAsia="Times New Roman" w:hAnsi="Arial" w:cs="Arial"/>
                <w:color w:val="1E1E1E"/>
                <w:lang w:eastAsia="en-GB"/>
              </w:rPr>
              <w:t xml:space="preserve">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528F1DE1" w14:textId="77777777" w:rsidR="0060337B" w:rsidRPr="001A7932" w:rsidRDefault="0060337B"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577A266A" w14:textId="77777777" w:rsidR="0060337B" w:rsidRPr="001A7932" w:rsidRDefault="0060337B"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also in urgent situations such as going to A&amp;E, calling 111 or going to an Out of hours appointment.  It is also quicker for staff to access a shared record than to try to contact other staff by phone or email.  </w:t>
            </w:r>
          </w:p>
          <w:p w14:paraId="04209D02" w14:textId="77777777" w:rsidR="0060337B" w:rsidRPr="001A7932" w:rsidRDefault="0060337B"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4F17E796" w14:textId="55B2F43D" w:rsidR="003E7F88" w:rsidRPr="003E7F88" w:rsidRDefault="0060337B" w:rsidP="003E7F88">
            <w:pPr>
              <w:spacing w:before="200" w:line="240" w:lineRule="auto"/>
              <w:rPr>
                <w:rFonts w:ascii="Arial" w:eastAsia="Calibri" w:hAnsi="Arial" w:cs="Arial"/>
                <w:bCs/>
                <w:color w:val="1E1E1E"/>
              </w:rPr>
            </w:pPr>
            <w:r w:rsidRPr="001A7932">
              <w:rPr>
                <w:rFonts w:ascii="Arial" w:eastAsia="Calibri" w:hAnsi="Arial" w:cs="Arial"/>
                <w:bCs/>
                <w:color w:val="1E1E1E"/>
              </w:rPr>
              <w:t xml:space="preserve">For more information about shared care </w:t>
            </w:r>
            <w:proofErr w:type="gramStart"/>
            <w:r w:rsidRPr="001A7932">
              <w:rPr>
                <w:rFonts w:ascii="Arial" w:eastAsia="Calibri" w:hAnsi="Arial" w:cs="Arial"/>
                <w:bCs/>
                <w:color w:val="1E1E1E"/>
              </w:rPr>
              <w:t xml:space="preserve">records, </w:t>
            </w:r>
            <w:r w:rsidR="003E7F88" w:rsidRPr="003E7F88">
              <w:rPr>
                <w:rFonts w:eastAsia="Calibri" w:cstheme="minorHAnsi"/>
                <w:bCs/>
                <w:highlight w:val="yellow"/>
              </w:rPr>
              <w:t xml:space="preserve"> </w:t>
            </w:r>
            <w:r w:rsidR="003E7F88" w:rsidRPr="003E7F88">
              <w:rPr>
                <w:rFonts w:ascii="Arial" w:eastAsia="Calibri" w:hAnsi="Arial" w:cs="Arial"/>
                <w:bCs/>
                <w:color w:val="1E1E1E"/>
              </w:rPr>
              <w:t>please</w:t>
            </w:r>
            <w:proofErr w:type="gramEnd"/>
            <w:r w:rsidR="003E7F88" w:rsidRPr="003E7F88">
              <w:rPr>
                <w:rFonts w:ascii="Arial" w:eastAsia="Calibri" w:hAnsi="Arial" w:cs="Arial"/>
                <w:bCs/>
                <w:color w:val="1E1E1E"/>
              </w:rPr>
              <w:t xml:space="preserve"> visit:  </w:t>
            </w:r>
            <w:hyperlink r:id="rId12" w:history="1">
              <w:proofErr w:type="spellStart"/>
              <w:r w:rsidR="003E7F88" w:rsidRPr="003E7F88">
                <w:rPr>
                  <w:rStyle w:val="Hyperlink"/>
                  <w:rFonts w:ascii="Arial" w:eastAsia="Calibri" w:hAnsi="Arial" w:cs="Arial"/>
                  <w:bCs/>
                </w:rPr>
                <w:t>SiDER</w:t>
              </w:r>
              <w:proofErr w:type="spellEnd"/>
              <w:r w:rsidR="003E7F88" w:rsidRPr="003E7F88">
                <w:rPr>
                  <w:rStyle w:val="Hyperlink"/>
                  <w:rFonts w:ascii="Arial" w:eastAsia="Calibri" w:hAnsi="Arial" w:cs="Arial"/>
                  <w:bCs/>
                </w:rPr>
                <w:t>+ webpage</w:t>
              </w:r>
            </w:hyperlink>
          </w:p>
          <w:p w14:paraId="4EECE395" w14:textId="77777777" w:rsidR="003E7F88" w:rsidRPr="003E7F88" w:rsidRDefault="003E7F88" w:rsidP="003E7F88">
            <w:pPr>
              <w:spacing w:before="200" w:line="240" w:lineRule="auto"/>
              <w:rPr>
                <w:rFonts w:ascii="Arial" w:eastAsia="Times New Roman" w:hAnsi="Arial" w:cs="Arial"/>
                <w:b/>
                <w:bCs/>
                <w:color w:val="E2007A"/>
                <w:lang w:eastAsia="en-GB"/>
              </w:rPr>
            </w:pPr>
            <w:bookmarkStart w:id="0" w:name="_Hlk79767928"/>
            <w:r w:rsidRPr="003E7F88">
              <w:rPr>
                <w:rFonts w:ascii="Arial" w:eastAsia="Times New Roman" w:hAnsi="Arial" w:cs="Arial"/>
                <w:b/>
                <w:bCs/>
                <w:color w:val="E2007A"/>
                <w:lang w:eastAsia="en-GB"/>
              </w:rPr>
              <w:t>Clinical Digital Tools</w:t>
            </w:r>
          </w:p>
          <w:p w14:paraId="6A75B628" w14:textId="2E0AE25A" w:rsidR="003E7F88" w:rsidRPr="003E7F88" w:rsidRDefault="003E7F88" w:rsidP="003E7F88">
            <w:pPr>
              <w:spacing w:before="200" w:line="240" w:lineRule="auto"/>
              <w:rPr>
                <w:rFonts w:ascii="Arial" w:eastAsia="Calibri" w:hAnsi="Arial" w:cs="Arial"/>
                <w:bCs/>
                <w:color w:val="1E1E1E"/>
              </w:rPr>
            </w:pPr>
            <w:r w:rsidRPr="003E7F88">
              <w:rPr>
                <w:rFonts w:ascii="Arial" w:eastAsia="Calibri" w:hAnsi="Arial" w:cs="Arial"/>
                <w:bCs/>
                <w:color w:val="1E1E1E"/>
              </w:rPr>
              <w:t xml:space="preserve">We also use a range of digital tools to support improved patient care and experience.  These digital tools may relate to very specific conditions and use of them supports diagnosis, clinical decision making, prescribing and management of a condition.  Often these digital tools are developed and managed by third parties who are contracted by the NHS for the provision of this very specific work to ensure best patient care.   Your information may be shared with or processed by these organisations where it is relevant to your care. </w:t>
            </w:r>
          </w:p>
          <w:p w14:paraId="40DA11F2" w14:textId="77777777" w:rsidR="003E7F88" w:rsidRPr="003E7F88" w:rsidRDefault="003E7F88" w:rsidP="003E7F88">
            <w:pPr>
              <w:spacing w:before="200" w:line="240" w:lineRule="auto"/>
              <w:rPr>
                <w:rFonts w:ascii="Arial" w:eastAsia="Times New Roman" w:hAnsi="Arial" w:cs="Arial"/>
                <w:b/>
                <w:bCs/>
                <w:color w:val="E2007A"/>
                <w:lang w:eastAsia="en-GB"/>
              </w:rPr>
            </w:pPr>
            <w:r w:rsidRPr="003E7F88">
              <w:rPr>
                <w:rFonts w:ascii="Arial" w:eastAsia="Times New Roman" w:hAnsi="Arial" w:cs="Arial"/>
                <w:b/>
                <w:bCs/>
                <w:color w:val="E2007A"/>
                <w:lang w:eastAsia="en-GB"/>
              </w:rPr>
              <w:lastRenderedPageBreak/>
              <w:t>Digital Tools</w:t>
            </w:r>
          </w:p>
          <w:p w14:paraId="08EF3C98" w14:textId="77777777" w:rsidR="003E7F88" w:rsidRPr="003E7F88" w:rsidRDefault="003E7F88" w:rsidP="003E7F88">
            <w:pPr>
              <w:spacing w:before="200" w:line="240" w:lineRule="auto"/>
              <w:rPr>
                <w:rFonts w:ascii="Arial" w:eastAsia="Calibri" w:hAnsi="Arial" w:cs="Arial"/>
                <w:bCs/>
                <w:color w:val="1E1E1E"/>
              </w:rPr>
            </w:pPr>
            <w:r w:rsidRPr="003E7F88">
              <w:rPr>
                <w:rFonts w:ascii="Arial" w:eastAsia="Calibri" w:hAnsi="Arial" w:cs="Arial"/>
                <w:bCs/>
                <w:color w:val="1E1E1E"/>
              </w:rPr>
              <w:t>We use a range of digital tools to support improving patient experience and administrative functions at the practice.  These digital tools have been developed by third party suppliers, and their purpose is to manage and automate very specific functions, such as (but not limited to), patient registration, patient on-line booking.</w:t>
            </w:r>
          </w:p>
          <w:p w14:paraId="5CF4583A" w14:textId="77777777" w:rsidR="003E7F88" w:rsidRPr="003E7F88" w:rsidRDefault="003E7F88" w:rsidP="003E7F88">
            <w:pPr>
              <w:spacing w:before="200" w:line="240" w:lineRule="auto"/>
              <w:rPr>
                <w:rFonts w:ascii="Arial" w:eastAsia="Calibri" w:hAnsi="Arial" w:cs="Arial"/>
                <w:bCs/>
                <w:color w:val="1E1E1E"/>
              </w:rPr>
            </w:pPr>
            <w:r w:rsidRPr="003E7F88">
              <w:rPr>
                <w:rFonts w:ascii="Arial" w:eastAsia="Calibri" w:hAnsi="Arial" w:cs="Arial"/>
                <w:bCs/>
                <w:color w:val="1E1E1E"/>
              </w:rPr>
              <w:t xml:space="preserve">Some of the digital tools (both clinical and functional) used by the practice may use automation or AI (Artificial Intelligence) to improve accuracy and operating efficiency within the practice.  </w:t>
            </w:r>
          </w:p>
          <w:bookmarkEnd w:id="0"/>
          <w:p w14:paraId="3F7A79FA" w14:textId="77777777" w:rsidR="0060337B" w:rsidRPr="001A7932" w:rsidRDefault="0060337B"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58A64AFA" w14:textId="77777777" w:rsidR="0060337B" w:rsidRPr="001A7932" w:rsidRDefault="0060337B"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7E974CE1" w14:textId="77777777" w:rsidR="0060337B" w:rsidRPr="001A7932" w:rsidRDefault="0060337B"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529E8D85" w14:textId="77777777" w:rsidR="003E7F88" w:rsidRPr="003E7F88" w:rsidRDefault="003E7F88" w:rsidP="003E7F88">
            <w:pPr>
              <w:pStyle w:val="NoSpacing"/>
              <w:spacing w:before="200" w:after="200"/>
              <w:rPr>
                <w:rFonts w:ascii="Arial" w:hAnsi="Arial" w:cs="Arial"/>
                <w:color w:val="1E1E1E"/>
                <w:shd w:val="clear" w:color="auto" w:fill="FFFFFF"/>
              </w:rPr>
            </w:pPr>
            <w:r w:rsidRPr="003E7F88">
              <w:rPr>
                <w:rFonts w:ascii="Arial" w:hAnsi="Arial" w:cs="Arial"/>
                <w:color w:val="1E1E1E"/>
                <w:shd w:val="clear" w:color="auto" w:fill="FFFFFF"/>
              </w:rPr>
              <w:t>We work with the local Medicines Management team of NHS Somerset Integrated Care Board (ICB) to help get the best out of medicines for patients and ensure effectiveness in managing conditions.  This generally uses anonymous data, but occasionally they will assist in reviews of medication for patients with complex needs.  Doctors may also seek advice and guidance on prescribing queries.</w:t>
            </w:r>
          </w:p>
          <w:p w14:paraId="384DDE4C" w14:textId="77777777" w:rsidR="0060337B" w:rsidRPr="001A7932" w:rsidRDefault="0060337B"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1E55E7DF" w14:textId="77777777" w:rsidR="0060337B" w:rsidRDefault="0060337B"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Systems known as ‘risk stratification tools’ are used to help determine a person’s risk of suffering particular conditions and enable us to focus on preventing ill health before it develops.  Information in these systems comes from a number of sources, such as hospitals and the practice.  This can help us identify and offer you additional services to improve your health.</w:t>
            </w:r>
          </w:p>
          <w:p w14:paraId="60AD1CD1" w14:textId="77777777" w:rsidR="0060337B" w:rsidRPr="001A7932" w:rsidRDefault="0060337B"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6C3770B7" w14:textId="77777777" w:rsidR="0060337B" w:rsidRPr="001A7932" w:rsidRDefault="0060337B" w:rsidP="008D572E">
            <w:pPr>
              <w:autoSpaceDE w:val="0"/>
              <w:autoSpaceDN w:val="0"/>
              <w:adjustRightInd w:val="0"/>
              <w:spacing w:after="0" w:line="240" w:lineRule="auto"/>
              <w:rPr>
                <w:rFonts w:ascii="Arial" w:hAnsi="Arial" w:cs="Arial"/>
                <w:color w:val="000000"/>
              </w:rPr>
            </w:pPr>
          </w:p>
          <w:p w14:paraId="25EC00D0" w14:textId="77777777" w:rsidR="0060337B" w:rsidRDefault="0060337B"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69E7E76E" w14:textId="77777777" w:rsidR="0060337B" w:rsidRPr="001A7932" w:rsidRDefault="0060337B" w:rsidP="0060337B">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00A645D3" w14:textId="77777777" w:rsidR="0060337B" w:rsidRPr="001A7932" w:rsidRDefault="0060337B" w:rsidP="0060337B">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Provide support to where it will have the most impact </w:t>
            </w:r>
          </w:p>
          <w:p w14:paraId="05D1617C" w14:textId="77777777" w:rsidR="0060337B" w:rsidRPr="001A7932" w:rsidRDefault="0060337B" w:rsidP="0060337B">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but, looking to join up care across different partners. </w:t>
            </w:r>
          </w:p>
          <w:p w14:paraId="4C957D82" w14:textId="77777777" w:rsidR="0060337B" w:rsidRPr="001A7932" w:rsidRDefault="0060337B"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07E29812" w14:textId="77777777" w:rsidR="003E7F88" w:rsidRPr="003E7F88" w:rsidRDefault="003E7F88" w:rsidP="003E7F88">
            <w:pPr>
              <w:pStyle w:val="NoSpacing"/>
              <w:spacing w:before="200" w:after="200"/>
              <w:rPr>
                <w:rFonts w:ascii="Arial" w:hAnsi="Arial" w:cs="Arial"/>
                <w:color w:val="1E1E1E"/>
                <w:shd w:val="clear" w:color="auto" w:fill="FFFFFF"/>
              </w:rPr>
            </w:pPr>
            <w:r w:rsidRPr="003E7F88">
              <w:rPr>
                <w:rFonts w:ascii="Arial" w:hAnsi="Arial" w:cs="Arial"/>
                <w:color w:val="1E1E1E"/>
                <w:shd w:val="clear" w:color="auto" w:fill="FFFFFF"/>
              </w:rPr>
              <w:lastRenderedPageBreak/>
              <w:t>For some long-term conditions, such as asthma, the practice participates in meetings with staff from other agencies involved in providing care, to help plan the best way to provide care to patients with complex or long-term conditions.</w:t>
            </w:r>
          </w:p>
          <w:p w14:paraId="02131CF8" w14:textId="77777777" w:rsidR="0060337B" w:rsidRPr="001A7932" w:rsidRDefault="0060337B"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324AFF15" w14:textId="77777777" w:rsidR="0060337B" w:rsidRPr="001A7932" w:rsidRDefault="0060337B"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022889D3" w14:textId="77777777" w:rsidR="0060337B" w:rsidRPr="001A7932" w:rsidRDefault="0060337B"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3"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683C08D1" w14:textId="77777777" w:rsidR="0060337B" w:rsidRPr="001A7932" w:rsidRDefault="0060337B"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Data may also be shared on anyone who contracts a ‘communicable disease’, such as Covid-19, in order to manage public health and safety.</w:t>
            </w:r>
          </w:p>
        </w:tc>
      </w:tr>
      <w:tr w:rsidR="0060337B" w:rsidRPr="001A7932" w14:paraId="626DE6D4"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2A2C28AC" w14:textId="77777777" w:rsidR="0060337B" w:rsidRPr="001A7932" w:rsidRDefault="0060337B"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vAlign w:val="center"/>
          </w:tcPr>
          <w:p w14:paraId="7B2118CF"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Personal information about you is collected in a number of ways, including referral details from other health providers, or personal details directly from you or your authorised representative.</w:t>
            </w:r>
          </w:p>
          <w:p w14:paraId="3FC1C498"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079FDDC1"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1B0AE31F"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0BB7E3F9"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28B1746A"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3ACBDFC0"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from people who are carers such as relatives, or health or social care professionals </w:t>
            </w:r>
          </w:p>
          <w:p w14:paraId="3A53890A"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31BD18A1"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lastRenderedPageBreak/>
              <w:t>Details of your religion and racial or ethnic origin</w:t>
            </w:r>
          </w:p>
          <w:p w14:paraId="3E66A3B7"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02A38B69"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5727EC26"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319B3FB4"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2BE7BB54"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740A3E4F"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480550C3"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w:t>
            </w:r>
            <w:proofErr w:type="gramStart"/>
            <w:r w:rsidRPr="001A7932">
              <w:rPr>
                <w:rFonts w:ascii="Arial" w:eastAsia="Calibri" w:hAnsi="Arial" w:cs="Arial"/>
                <w:color w:val="1E1E1E"/>
              </w:rPr>
              <w:t>services, and</w:t>
            </w:r>
            <w:proofErr w:type="gramEnd"/>
            <w:r w:rsidRPr="001A7932">
              <w:rPr>
                <w:rFonts w:ascii="Arial" w:eastAsia="Calibri" w:hAnsi="Arial" w:cs="Arial"/>
                <w:color w:val="1E1E1E"/>
              </w:rPr>
              <w:t xml:space="preserve"> enables better monitoring of public spending and planning and management of the health service. </w:t>
            </w:r>
          </w:p>
          <w:p w14:paraId="0EF8309E"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60337B" w:rsidRPr="001A7932" w14:paraId="3ADA444D"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D3D2D28"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1EFA1EB7"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7C791B62"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4D1C74B0"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w:t>
            </w:r>
            <w:proofErr w:type="gramStart"/>
            <w:r w:rsidRPr="001A7932">
              <w:rPr>
                <w:rFonts w:ascii="Arial" w:eastAsia="Calibri" w:hAnsi="Arial" w:cs="Arial"/>
                <w:color w:val="1E1E1E"/>
              </w:rPr>
              <w:t>sites;</w:t>
            </w:r>
            <w:proofErr w:type="gramEnd"/>
            <w:r w:rsidRPr="001A7932">
              <w:rPr>
                <w:rFonts w:ascii="Arial" w:eastAsia="Calibri" w:hAnsi="Arial" w:cs="Arial"/>
                <w:color w:val="1E1E1E"/>
              </w:rPr>
              <w:t xml:space="preserve"> </w:t>
            </w:r>
          </w:p>
          <w:p w14:paraId="57B567F7"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(b) protect and defend the rights or property of Symphony Healthcare Services; and, </w:t>
            </w:r>
          </w:p>
          <w:p w14:paraId="65625B60"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09585A41"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Please keep in mind that if you directly disclose personally identifiable information or personally sensitive data through the Organisation’s public message boards, this information may be collected and used by others. Note: </w:t>
            </w:r>
            <w:proofErr w:type="gramStart"/>
            <w:r w:rsidRPr="001A7932">
              <w:rPr>
                <w:rFonts w:ascii="Arial" w:eastAsia="Calibri" w:hAnsi="Arial" w:cs="Arial"/>
                <w:color w:val="1E1E1E"/>
              </w:rPr>
              <w:t>the</w:t>
            </w:r>
            <w:proofErr w:type="gramEnd"/>
            <w:r w:rsidRPr="001A7932">
              <w:rPr>
                <w:rFonts w:ascii="Arial" w:eastAsia="Calibri" w:hAnsi="Arial" w:cs="Arial"/>
                <w:color w:val="1E1E1E"/>
              </w:rPr>
              <w:t xml:space="preserve"> Organisation does not read any of your private online communications.</w:t>
            </w:r>
          </w:p>
          <w:p w14:paraId="1D8B2411"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w:t>
            </w:r>
            <w:proofErr w:type="gramStart"/>
            <w:r w:rsidRPr="001A7932">
              <w:rPr>
                <w:rFonts w:ascii="Arial" w:eastAsia="Calibri" w:hAnsi="Arial" w:cs="Arial"/>
                <w:color w:val="1E1E1E"/>
              </w:rPr>
              <w:t>Therefore</w:t>
            </w:r>
            <w:proofErr w:type="gramEnd"/>
            <w:r w:rsidRPr="001A7932">
              <w:rPr>
                <w:rFonts w:ascii="Arial" w:eastAsia="Calibri" w:hAnsi="Arial" w:cs="Arial"/>
                <w:color w:val="1E1E1E"/>
              </w:rPr>
              <w:t xml:space="preserve"> we cannot be responsible for the protection and privacy of any information which you provide whilst visiting such sites.</w:t>
            </w:r>
          </w:p>
          <w:p w14:paraId="7DF35958"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7BB77582"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4823F5D6"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we are asking for personal </w:t>
            </w:r>
            <w:proofErr w:type="gramStart"/>
            <w:r w:rsidRPr="001A7932">
              <w:rPr>
                <w:rFonts w:ascii="Arial" w:eastAsia="Times New Roman" w:hAnsi="Arial" w:cs="Arial"/>
                <w:color w:val="1E1E1E"/>
                <w:lang w:val="en-US" w:eastAsia="en-GB"/>
              </w:rPr>
              <w:t>information</w:t>
            </w:r>
            <w:proofErr w:type="gramEnd"/>
            <w:r w:rsidRPr="001A7932">
              <w:rPr>
                <w:rFonts w:ascii="Arial" w:eastAsia="Times New Roman" w:hAnsi="Arial" w:cs="Arial"/>
                <w:color w:val="1E1E1E"/>
                <w:lang w:val="en-US" w:eastAsia="en-GB"/>
              </w:rPr>
              <w:t xml:space="preserve"> we will always ask you to acknowledge acceptance and understanding of this Fair Collection/Privacy Notice, before the electronic form can be submitted.</w:t>
            </w:r>
          </w:p>
          <w:p w14:paraId="269AE517"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w:t>
            </w:r>
            <w:proofErr w:type="gramStart"/>
            <w:r w:rsidRPr="001A7932">
              <w:rPr>
                <w:rFonts w:ascii="Arial" w:eastAsia="Times New Roman" w:hAnsi="Arial" w:cs="Arial"/>
                <w:color w:val="1E1E1E"/>
                <w:lang w:val="en-US" w:eastAsia="en-GB"/>
              </w:rPr>
              <w:t>about</w:t>
            </w:r>
            <w:proofErr w:type="gramEnd"/>
            <w:r w:rsidRPr="001A7932">
              <w:rPr>
                <w:rFonts w:ascii="Arial" w:eastAsia="Times New Roman" w:hAnsi="Arial" w:cs="Arial"/>
                <w:color w:val="1E1E1E"/>
                <w:lang w:val="en-US" w:eastAsia="en-GB"/>
              </w:rPr>
              <w:t xml:space="preserve">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1F536EBC"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computer. Cookies are uniquely assigned to </w:t>
            </w:r>
            <w:proofErr w:type="gramStart"/>
            <w:r w:rsidRPr="001A7932">
              <w:rPr>
                <w:rFonts w:ascii="Arial" w:eastAsia="Times New Roman" w:hAnsi="Arial" w:cs="Arial"/>
                <w:color w:val="1E1E1E"/>
                <w:lang w:val="en-US" w:eastAsia="en-GB"/>
              </w:rPr>
              <w:t>you, and</w:t>
            </w:r>
            <w:proofErr w:type="gramEnd"/>
            <w:r w:rsidRPr="001A7932">
              <w:rPr>
                <w:rFonts w:ascii="Arial" w:eastAsia="Times New Roman" w:hAnsi="Arial" w:cs="Arial"/>
                <w:color w:val="1E1E1E"/>
                <w:lang w:val="en-US" w:eastAsia="en-GB"/>
              </w:rPr>
              <w:t xml:space="preserve"> can only be read by a web server in the domain that issued the cookie to you.</w:t>
            </w:r>
          </w:p>
          <w:p w14:paraId="5ECBF1CB"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w:t>
            </w:r>
            <w:r w:rsidRPr="001A7932">
              <w:rPr>
                <w:rFonts w:ascii="Arial" w:eastAsia="Times New Roman" w:hAnsi="Arial" w:cs="Arial"/>
                <w:color w:val="1E1E1E"/>
                <w:lang w:val="en-US" w:eastAsia="en-GB"/>
              </w:rPr>
              <w:lastRenderedPageBreak/>
              <w:t xml:space="preserve">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5107EE3C"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You </w:t>
            </w:r>
            <w:proofErr w:type="gramStart"/>
            <w:r w:rsidRPr="001A7932">
              <w:rPr>
                <w:rFonts w:ascii="Arial" w:eastAsia="Times New Roman" w:hAnsi="Arial" w:cs="Arial"/>
                <w:color w:val="1E1E1E"/>
                <w:lang w:val="en-US" w:eastAsia="en-GB"/>
              </w:rPr>
              <w:t>have the ability to</w:t>
            </w:r>
            <w:proofErr w:type="gramEnd"/>
            <w:r w:rsidRPr="001A7932">
              <w:rPr>
                <w:rFonts w:ascii="Arial" w:eastAsia="Times New Roman" w:hAnsi="Arial" w:cs="Arial"/>
                <w:color w:val="1E1E1E"/>
                <w:lang w:val="en-US" w:eastAsia="en-GB"/>
              </w:rPr>
              <w:t xml:space="preserve">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384B4672" w14:textId="77777777" w:rsidR="0060337B" w:rsidRPr="001A7932" w:rsidRDefault="0060337B"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4"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5"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60337B" w:rsidRPr="001A7932" w14:paraId="5E5625AB"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27B2359"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29080452" w14:textId="77777777" w:rsidR="0060337B" w:rsidRPr="001A7932" w:rsidRDefault="0060337B" w:rsidP="008D572E">
            <w:pPr>
              <w:spacing w:before="200" w:line="240" w:lineRule="auto"/>
              <w:rPr>
                <w:rFonts w:ascii="Arial" w:eastAsia="Calibri" w:hAnsi="Arial" w:cs="Arial"/>
                <w:b/>
                <w:color w:val="FFFFFF"/>
                <w:sz w:val="28"/>
              </w:rPr>
            </w:pPr>
          </w:p>
          <w:p w14:paraId="339A8259" w14:textId="77777777" w:rsidR="0060337B" w:rsidRPr="001A7932" w:rsidRDefault="0060337B" w:rsidP="008D572E">
            <w:pPr>
              <w:spacing w:before="200" w:line="240" w:lineRule="auto"/>
              <w:rPr>
                <w:rFonts w:ascii="Arial" w:eastAsia="Calibri" w:hAnsi="Arial" w:cs="Arial"/>
                <w:b/>
                <w:color w:val="FFFFFF"/>
                <w:sz w:val="28"/>
              </w:rPr>
            </w:pPr>
          </w:p>
          <w:p w14:paraId="498771E3" w14:textId="77777777" w:rsidR="0060337B" w:rsidRPr="001A7932" w:rsidRDefault="0060337B" w:rsidP="008D572E">
            <w:pPr>
              <w:spacing w:before="200" w:line="240" w:lineRule="auto"/>
              <w:rPr>
                <w:rFonts w:ascii="Arial" w:eastAsia="Calibri" w:hAnsi="Arial" w:cs="Arial"/>
                <w:b/>
                <w:color w:val="FFFFFF"/>
                <w:sz w:val="28"/>
              </w:rPr>
            </w:pPr>
          </w:p>
          <w:p w14:paraId="6C28FE55" w14:textId="77777777" w:rsidR="0060337B" w:rsidRPr="001A7932" w:rsidRDefault="0060337B" w:rsidP="008D572E">
            <w:pPr>
              <w:spacing w:before="200" w:line="240" w:lineRule="auto"/>
              <w:rPr>
                <w:rFonts w:ascii="Arial" w:eastAsia="Calibri" w:hAnsi="Arial" w:cs="Arial"/>
                <w:b/>
                <w:color w:val="FFFFFF"/>
                <w:sz w:val="28"/>
              </w:rPr>
            </w:pPr>
          </w:p>
          <w:p w14:paraId="7BB20028" w14:textId="77777777" w:rsidR="0060337B" w:rsidRPr="001A7932" w:rsidRDefault="0060337B" w:rsidP="008D572E">
            <w:pPr>
              <w:spacing w:before="200" w:line="240" w:lineRule="auto"/>
              <w:rPr>
                <w:rFonts w:ascii="Arial" w:eastAsia="Calibri" w:hAnsi="Arial" w:cs="Arial"/>
                <w:b/>
                <w:bCs/>
                <w:color w:val="FFFFFF"/>
                <w:sz w:val="28"/>
              </w:rPr>
            </w:pPr>
          </w:p>
        </w:tc>
        <w:tc>
          <w:tcPr>
            <w:tcW w:w="4276" w:type="pct"/>
          </w:tcPr>
          <w:p w14:paraId="76BCF357"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49D057B3" w14:textId="77777777" w:rsidR="0060337B" w:rsidRPr="001A7932" w:rsidRDefault="0060337B"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58C15B0C" w14:textId="77777777" w:rsidR="0060337B" w:rsidRPr="001A7932" w:rsidRDefault="0060337B"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0CCEC037" w14:textId="77777777" w:rsidR="0060337B" w:rsidRPr="001A7932" w:rsidRDefault="0060337B"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Appropriate information is available, should you see another healthcare professional, </w:t>
            </w:r>
            <w:proofErr w:type="gramStart"/>
            <w:r w:rsidRPr="001A7932">
              <w:rPr>
                <w:rFonts w:ascii="Arial" w:eastAsia="Times New Roman" w:hAnsi="Arial" w:cs="Arial"/>
                <w:color w:val="1E1E1E"/>
                <w:lang w:val="en-US" w:eastAsia="en-GB"/>
              </w:rPr>
              <w:t>or</w:t>
            </w:r>
            <w:proofErr w:type="gram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are</w:t>
            </w:r>
            <w:proofErr w:type="gramEnd"/>
            <w:r w:rsidRPr="001A7932">
              <w:rPr>
                <w:rFonts w:ascii="Arial" w:eastAsia="Times New Roman" w:hAnsi="Arial" w:cs="Arial"/>
                <w:color w:val="1E1E1E"/>
                <w:lang w:val="en-US" w:eastAsia="en-GB"/>
              </w:rPr>
              <w:t xml:space="preserve"> referred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a specialist or another part of the NHS, social care or health provider.</w:t>
            </w:r>
          </w:p>
          <w:p w14:paraId="72B0C42F"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026346D9" w14:textId="77777777" w:rsidR="0060337B" w:rsidRDefault="0060337B"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35A1AB67"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16396D95"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Review the care we provide to ensure it is of the highest standard </w:t>
            </w:r>
            <w:proofErr w:type="gramStart"/>
            <w:r w:rsidRPr="001A7932">
              <w:rPr>
                <w:rFonts w:ascii="Arial" w:eastAsia="Times New Roman" w:hAnsi="Arial" w:cs="Arial"/>
                <w:color w:val="1E1E1E"/>
                <w:lang w:val="en-US" w:eastAsia="en-GB"/>
              </w:rPr>
              <w:t>and</w:t>
            </w:r>
            <w:proofErr w:type="gramEnd"/>
            <w:r w:rsidRPr="001A7932">
              <w:rPr>
                <w:rFonts w:ascii="Arial" w:eastAsia="Times New Roman" w:hAnsi="Arial" w:cs="Arial"/>
                <w:color w:val="1E1E1E"/>
                <w:lang w:val="en-US" w:eastAsia="en-GB"/>
              </w:rPr>
              <w:t xml:space="preserve"> quality through audits or service improvements.</w:t>
            </w:r>
          </w:p>
          <w:p w14:paraId="342DAB78"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5717F93A"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4DC10FB8"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0284E408"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Report and investigate complaints, claims and untoward incidents, report events to the appropriate authorities when required to do so by law. </w:t>
            </w:r>
          </w:p>
          <w:p w14:paraId="3F2CC6BF"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33D15DF0"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so as to</w:t>
            </w:r>
            <w:proofErr w:type="gramEnd"/>
            <w:r w:rsidRPr="001A7932">
              <w:rPr>
                <w:rFonts w:ascii="Arial" w:eastAsia="Times New Roman" w:hAnsi="Arial" w:cs="Arial"/>
                <w:color w:val="1E1E1E"/>
                <w:lang w:val="en-US" w:eastAsia="en-GB"/>
              </w:rPr>
              <w:t xml:space="preserve"> further improve our services to patients in future</w:t>
            </w:r>
          </w:p>
          <w:p w14:paraId="020D94C9"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Prevent</w:t>
            </w:r>
            <w:proofErr w:type="gramEnd"/>
            <w:r w:rsidRPr="001A7932">
              <w:rPr>
                <w:rFonts w:ascii="Arial" w:eastAsia="Times New Roman" w:hAnsi="Arial" w:cs="Arial"/>
                <w:color w:val="1E1E1E"/>
                <w:lang w:val="en-US" w:eastAsia="en-GB"/>
              </w:rPr>
              <w:t xml:space="preserve"> illness and disease</w:t>
            </w:r>
          </w:p>
          <w:p w14:paraId="5E119944"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6431B306"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Plan</w:t>
            </w:r>
            <w:proofErr w:type="gramEnd"/>
            <w:r w:rsidRPr="001A7932">
              <w:rPr>
                <w:rFonts w:ascii="Arial" w:eastAsia="Times New Roman" w:hAnsi="Arial" w:cs="Arial"/>
                <w:color w:val="1E1E1E"/>
                <w:lang w:val="en-US" w:eastAsia="en-GB"/>
              </w:rPr>
              <w:t xml:space="preserve"> new services</w:t>
            </w:r>
          </w:p>
          <w:p w14:paraId="61ADDE8B"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Investigate</w:t>
            </w:r>
            <w:proofErr w:type="gramEnd"/>
            <w:r w:rsidRPr="001A7932">
              <w:rPr>
                <w:rFonts w:ascii="Arial" w:eastAsia="Times New Roman" w:hAnsi="Arial" w:cs="Arial"/>
                <w:color w:val="1E1E1E"/>
                <w:lang w:val="en-US" w:eastAsia="en-GB"/>
              </w:rPr>
              <w:t xml:space="preserve"> fraud </w:t>
            </w:r>
          </w:p>
          <w:p w14:paraId="663F73E1" w14:textId="77777777" w:rsidR="0060337B"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2B4D6278" w14:textId="77777777" w:rsidR="0060337B" w:rsidRDefault="0060337B"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52C7665E"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46AEF6A5"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so as to protect patient confidentiality, unless there is a legal basis to act otherwise.  All these uses help to provide better health and care for you, your family and future generations.  </w:t>
            </w:r>
          </w:p>
          <w:p w14:paraId="4138F142" w14:textId="77777777" w:rsidR="0060337B" w:rsidRPr="001A7932" w:rsidRDefault="0060337B"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408C383C" w14:textId="0451F14D" w:rsidR="0060337B" w:rsidRPr="001A7932" w:rsidRDefault="0060337B"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6"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7" w:history="1">
              <w:r w:rsidR="0023308D" w:rsidRPr="0023308D">
                <w:rPr>
                  <w:rStyle w:val="Hyperlink"/>
                  <w:rFonts w:ascii="Arial" w:eastAsia="Calibri" w:hAnsi="Arial" w:cs="Arial"/>
                </w:rPr>
                <w:t>symphonyenquiries</w:t>
              </w:r>
              <w:r w:rsidRPr="0023308D">
                <w:rPr>
                  <w:rStyle w:val="Hyperlink"/>
                  <w:rFonts w:ascii="Arial" w:eastAsia="Calibri" w:hAnsi="Arial" w:cs="Arial"/>
                </w:rPr>
                <w:t>@SomersetFT.NHS.UK</w:t>
              </w:r>
            </w:hyperlink>
          </w:p>
        </w:tc>
      </w:tr>
      <w:tr w:rsidR="0060337B" w:rsidRPr="001A7932" w14:paraId="091D619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9F00317"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 xml:space="preserve">Who do we share your </w:t>
            </w:r>
            <w:r w:rsidRPr="001A7932">
              <w:rPr>
                <w:rFonts w:ascii="Arial" w:eastAsia="Calibri" w:hAnsi="Arial" w:cs="Arial"/>
                <w:color w:val="FFFFFF" w:themeColor="background1"/>
                <w:sz w:val="28"/>
              </w:rPr>
              <w:lastRenderedPageBreak/>
              <w:t>information with and why?</w:t>
            </w:r>
          </w:p>
        </w:tc>
        <w:tc>
          <w:tcPr>
            <w:tcW w:w="4276" w:type="pct"/>
          </w:tcPr>
          <w:p w14:paraId="77B34765"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lastRenderedPageBreak/>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common services agencies such as primary care agencies.   </w:t>
            </w:r>
            <w:r w:rsidRPr="001A7932">
              <w:rPr>
                <w:rFonts w:ascii="Arial" w:eastAsia="Calibri" w:hAnsi="Arial" w:cs="Arial"/>
                <w:color w:val="1E1E1E"/>
              </w:rPr>
              <w:t>We will also share information with other parts of the NHS and those contracted to provide services to the NHS in order to support your healthcare needs.  Examples include:</w:t>
            </w:r>
          </w:p>
          <w:p w14:paraId="33C6D6D1" w14:textId="77777777" w:rsidR="0060337B" w:rsidRPr="001A7932" w:rsidRDefault="0060337B" w:rsidP="0060337B">
            <w:pPr>
              <w:pStyle w:val="Default"/>
              <w:numPr>
                <w:ilvl w:val="0"/>
                <w:numId w:val="6"/>
              </w:numPr>
              <w:spacing w:before="200" w:after="200"/>
              <w:rPr>
                <w:rStyle w:val="Hyperlink"/>
                <w:color w:val="58585A"/>
                <w:sz w:val="22"/>
                <w:szCs w:val="20"/>
              </w:rPr>
            </w:pPr>
            <w:r w:rsidRPr="001A7932">
              <w:rPr>
                <w:b/>
                <w:bCs/>
                <w:color w:val="E2007A"/>
                <w:sz w:val="22"/>
                <w:szCs w:val="20"/>
              </w:rPr>
              <w:lastRenderedPageBreak/>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8" w:history="1">
              <w:r w:rsidRPr="001A7932">
                <w:rPr>
                  <w:rStyle w:val="Hyperlink"/>
                  <w:sz w:val="22"/>
                  <w:szCs w:val="20"/>
                </w:rPr>
                <w:t>follow this link.</w:t>
              </w:r>
            </w:hyperlink>
          </w:p>
          <w:p w14:paraId="6E2BE3C5" w14:textId="77777777" w:rsidR="0060337B" w:rsidRPr="001A7932" w:rsidRDefault="0060337B" w:rsidP="0060337B">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 xml:space="preserve">This practice </w:t>
            </w:r>
            <w:proofErr w:type="gramStart"/>
            <w:r w:rsidRPr="001A7932">
              <w:rPr>
                <w:color w:val="1E1E1E"/>
                <w:sz w:val="22"/>
                <w:lang w:val="en"/>
              </w:rPr>
              <w:t>is supporting</w:t>
            </w:r>
            <w:proofErr w:type="gramEnd"/>
            <w:r w:rsidRPr="001A7932">
              <w:rPr>
                <w:color w:val="1E1E1E"/>
                <w:sz w:val="22"/>
                <w:lang w:val="en"/>
              </w:rPr>
              <w:t xml:space="preserve"> vital health and care planning and research by sharing your data with NHS Digital. For more information about this see the</w:t>
            </w:r>
            <w:r w:rsidRPr="001A7932">
              <w:rPr>
                <w:color w:val="231F20"/>
                <w:sz w:val="22"/>
                <w:lang w:val="en"/>
              </w:rPr>
              <w:t xml:space="preserve"> </w:t>
            </w:r>
            <w:hyperlink r:id="rId19" w:history="1">
              <w:r w:rsidRPr="001A7932">
                <w:rPr>
                  <w:color w:val="0000FF"/>
                  <w:sz w:val="22"/>
                  <w:lang w:val="en"/>
                </w:rPr>
                <w:t>GP Practice Privacy Notice for General Practice Data for Planning and Research</w:t>
              </w:r>
            </w:hyperlink>
            <w:r w:rsidRPr="001A7932">
              <w:rPr>
                <w:color w:val="231F20"/>
                <w:sz w:val="22"/>
                <w:lang w:val="en"/>
              </w:rPr>
              <w:t>."</w:t>
            </w:r>
          </w:p>
          <w:p w14:paraId="24CDE039" w14:textId="77777777" w:rsidR="0060337B" w:rsidRPr="001A7932" w:rsidRDefault="0060337B" w:rsidP="0060337B">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20" w:history="1">
              <w:r w:rsidRPr="001A7932">
                <w:rPr>
                  <w:rStyle w:val="Hyperlink"/>
                  <w:sz w:val="22"/>
                  <w:szCs w:val="20"/>
                </w:rPr>
                <w:t>Somerset Clinical Commissioning Group’s Privacy Notice.</w:t>
              </w:r>
            </w:hyperlink>
            <w:r w:rsidRPr="001A7932">
              <w:rPr>
                <w:color w:val="58585A"/>
                <w:sz w:val="22"/>
                <w:szCs w:val="20"/>
              </w:rPr>
              <w:t xml:space="preserve"> </w:t>
            </w:r>
          </w:p>
          <w:p w14:paraId="091FB4AA"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20629BF3" w14:textId="77777777" w:rsidR="0060337B" w:rsidRPr="001A7932" w:rsidRDefault="0060337B"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w:t>
            </w:r>
            <w:proofErr w:type="gramStart"/>
            <w:r w:rsidRPr="001A7932">
              <w:rPr>
                <w:color w:val="1E1E1E"/>
                <w:sz w:val="22"/>
                <w:szCs w:val="20"/>
              </w:rPr>
              <w:t>electronic</w:t>
            </w:r>
            <w:proofErr w:type="gramEnd"/>
            <w:r w:rsidRPr="001A7932">
              <w:rPr>
                <w:color w:val="1E1E1E"/>
                <w:sz w:val="22"/>
                <w:szCs w:val="20"/>
              </w:rPr>
              <w:t xml:space="preserve">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020589FB"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We may also be asked to share basic information about you, such as your name and address, which does not include sensitive information from your health records. Generally, we would do this to assist them </w:t>
            </w:r>
            <w:proofErr w:type="gramStart"/>
            <w:r w:rsidRPr="001A7932">
              <w:rPr>
                <w:rFonts w:ascii="Arial" w:eastAsia="Times New Roman" w:hAnsi="Arial" w:cs="Arial"/>
                <w:color w:val="1E1E1E"/>
                <w:lang w:val="en-US" w:eastAsia="en-GB"/>
              </w:rPr>
              <w:t>to carry</w:t>
            </w:r>
            <w:proofErr w:type="gramEnd"/>
            <w:r w:rsidRPr="001A7932">
              <w:rPr>
                <w:rFonts w:ascii="Arial" w:eastAsia="Times New Roman" w:hAnsi="Arial" w:cs="Arial"/>
                <w:color w:val="1E1E1E"/>
                <w:lang w:val="en-US" w:eastAsia="en-GB"/>
              </w:rPr>
              <w:t xml:space="preserve"> out their statutory duties. In these circumstances, where it is not practical to obtain your explicit consent, we are informing you through this notice, which is referred to as a Fair Processing Notice, under the Data Protection Act.</w:t>
            </w:r>
          </w:p>
          <w:p w14:paraId="298B075A"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w:t>
            </w:r>
            <w:r w:rsidRPr="001A7932">
              <w:rPr>
                <w:rFonts w:ascii="Arial" w:eastAsia="Times New Roman" w:hAnsi="Arial" w:cs="Arial"/>
                <w:color w:val="1E1E1E"/>
                <w:lang w:val="en-US" w:eastAsia="en-GB"/>
              </w:rPr>
              <w:lastRenderedPageBreak/>
              <w:t xml:space="preserve">include, but are not restricted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social services, education services, local authorities, the Police, voluntary sector providers and private sector providers.</w:t>
            </w:r>
          </w:p>
          <w:p w14:paraId="55A5BEC5"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time we may contact you on behalf of external business partners about a particular </w:t>
            </w:r>
            <w:proofErr w:type="gramStart"/>
            <w:r w:rsidRPr="001A7932">
              <w:rPr>
                <w:rFonts w:ascii="Arial" w:eastAsia="Times New Roman" w:hAnsi="Arial" w:cs="Arial"/>
                <w:color w:val="1E1E1E"/>
                <w:lang w:val="en-US" w:eastAsia="en-GB"/>
              </w:rPr>
              <w:t>offering</w:t>
            </w:r>
            <w:proofErr w:type="gramEnd"/>
            <w:r w:rsidRPr="001A7932">
              <w:rPr>
                <w:rFonts w:ascii="Arial" w:eastAsia="Times New Roman" w:hAnsi="Arial" w:cs="Arial"/>
                <w:color w:val="1E1E1E"/>
                <w:lang w:val="en-US" w:eastAsia="en-GB"/>
              </w:rPr>
              <w:t xml:space="preserve">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52946973"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in order to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w:t>
            </w:r>
            <w:proofErr w:type="gramStart"/>
            <w:r w:rsidRPr="001A7932">
              <w:rPr>
                <w:rFonts w:ascii="Arial" w:hAnsi="Arial" w:cs="Arial"/>
                <w:color w:val="1E1E1E"/>
              </w:rPr>
              <w:t>disclose</w:t>
            </w:r>
            <w:proofErr w:type="gramEnd"/>
            <w:r w:rsidRPr="001A7932">
              <w:rPr>
                <w:rFonts w:ascii="Arial" w:hAnsi="Arial" w:cs="Arial"/>
                <w:color w:val="1E1E1E"/>
              </w:rPr>
              <w:t xml:space="preserve"> and we only disclose the minimum information that the law requires us to do so.</w:t>
            </w:r>
          </w:p>
          <w:p w14:paraId="229E5179"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2EA849A1" w14:textId="77777777" w:rsidR="0060337B" w:rsidRPr="001A7932" w:rsidRDefault="0060337B" w:rsidP="008D572E">
            <w:pPr>
              <w:spacing w:before="200" w:line="240" w:lineRule="auto"/>
              <w:rPr>
                <w:rFonts w:ascii="Arial" w:eastAsia="Calibri" w:hAnsi="Arial" w:cs="Arial"/>
                <w:color w:val="58585A"/>
              </w:rPr>
            </w:pPr>
            <w:r w:rsidRPr="001A7932">
              <w:rPr>
                <w:rFonts w:ascii="Arial" w:eastAsia="Calibri" w:hAnsi="Arial" w:cs="Arial"/>
                <w:color w:val="1E1E1E"/>
              </w:rPr>
              <w:t xml:space="preserve">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w:t>
            </w:r>
            <w:proofErr w:type="gramStart"/>
            <w:r w:rsidRPr="001A7932">
              <w:rPr>
                <w:rFonts w:ascii="Arial" w:eastAsia="Calibri" w:hAnsi="Arial" w:cs="Arial"/>
                <w:color w:val="1E1E1E"/>
              </w:rPr>
              <w:t>Unless,</w:t>
            </w:r>
            <w:proofErr w:type="gramEnd"/>
            <w:r w:rsidRPr="001A7932">
              <w:rPr>
                <w:rFonts w:ascii="Arial" w:eastAsia="Calibri" w:hAnsi="Arial" w:cs="Arial"/>
                <w:color w:val="1E1E1E"/>
              </w:rPr>
              <w:t xml:space="preserve">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60337B" w:rsidRPr="001A7932" w14:paraId="6337F69A"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7355E88"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6578533B"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541DF7BE"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w:t>
            </w:r>
            <w:r w:rsidRPr="001A7932">
              <w:rPr>
                <w:rFonts w:ascii="Arial" w:eastAsia="Calibri" w:hAnsi="Arial" w:cs="Arial"/>
                <w:color w:val="1E1E1E"/>
              </w:rPr>
              <w:lastRenderedPageBreak/>
              <w:t xml:space="preserve">Conduct, all our staff are required to protect your information, inform you of how your information will be used, and allow you to decide if and how your information can be shared. This will be noted in your records. </w:t>
            </w:r>
          </w:p>
          <w:p w14:paraId="1CB610CA"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0FAEC3EB" w14:textId="77777777" w:rsidR="0060337B" w:rsidRPr="001A7932" w:rsidRDefault="0060337B"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maintain full and accurate records of the care we provide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you</w:t>
            </w:r>
          </w:p>
          <w:p w14:paraId="3E9EBA21" w14:textId="77777777" w:rsidR="0060337B" w:rsidRPr="001A7932" w:rsidRDefault="0060337B"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6A5760D2" w14:textId="77777777" w:rsidR="0060337B" w:rsidRPr="001A7932" w:rsidRDefault="0060337B"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352A5A84"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34DF47F4"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74D838D9"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2609DB8A" w14:textId="77777777" w:rsidR="0060337B" w:rsidRPr="001A7932" w:rsidRDefault="0060337B"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60337B" w:rsidRPr="001A7932" w14:paraId="2F70F949"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4FC57FF"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are your rights?</w:t>
            </w:r>
          </w:p>
        </w:tc>
        <w:tc>
          <w:tcPr>
            <w:tcW w:w="4276" w:type="pct"/>
          </w:tcPr>
          <w:p w14:paraId="0FC8BA9D" w14:textId="77777777" w:rsidR="0060337B" w:rsidRPr="0036225E" w:rsidRDefault="0060337B"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22ABDEF2"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3694AF73"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Your other rights include: </w:t>
            </w:r>
          </w:p>
          <w:p w14:paraId="011B97D6"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1A9CA40B"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064DEF6D"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lastRenderedPageBreak/>
              <w:t xml:space="preserve">Restriction: a right to ask us not to process your information for certain purposes. There is also a specific right to ask us not to use your contact details for marketing purposes. </w:t>
            </w:r>
          </w:p>
          <w:p w14:paraId="76E6D4C4"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107D5330" w14:textId="77777777" w:rsidR="0060337B" w:rsidRPr="001A7932" w:rsidRDefault="0060337B" w:rsidP="0060337B">
            <w:pPr>
              <w:pStyle w:val="Default"/>
              <w:numPr>
                <w:ilvl w:val="0"/>
                <w:numId w:val="6"/>
              </w:numPr>
              <w:spacing w:before="200" w:after="200"/>
              <w:rPr>
                <w:color w:val="58585A"/>
                <w:sz w:val="22"/>
                <w:szCs w:val="22"/>
              </w:rPr>
            </w:pPr>
            <w:r w:rsidRPr="001A7932">
              <w:rPr>
                <w:color w:val="1E1E1E"/>
                <w:sz w:val="22"/>
                <w:szCs w:val="22"/>
              </w:rPr>
              <w:t xml:space="preserve">Data portability: the right to receive your information in a specific form so that it can be used by another organisation. </w:t>
            </w:r>
            <w:proofErr w:type="gramStart"/>
            <w:r w:rsidRPr="001A7932">
              <w:rPr>
                <w:color w:val="1E1E1E"/>
                <w:sz w:val="22"/>
                <w:szCs w:val="22"/>
              </w:rPr>
              <w:t>However</w:t>
            </w:r>
            <w:proofErr w:type="gramEnd"/>
            <w:r w:rsidRPr="001A7932">
              <w:rPr>
                <w:color w:val="1E1E1E"/>
                <w:sz w:val="22"/>
                <w:szCs w:val="22"/>
              </w:rPr>
              <w:t xml:space="preserve"> this right usually only applies where we are processing information by </w:t>
            </w:r>
            <w:proofErr w:type="gramStart"/>
            <w:r w:rsidRPr="001A7932">
              <w:rPr>
                <w:color w:val="1E1E1E"/>
                <w:sz w:val="22"/>
                <w:szCs w:val="22"/>
              </w:rPr>
              <w:t>consent</w:t>
            </w:r>
            <w:proofErr w:type="gramEnd"/>
            <w:r w:rsidRPr="001A7932">
              <w:rPr>
                <w:color w:val="1E1E1E"/>
                <w:sz w:val="22"/>
                <w:szCs w:val="22"/>
              </w:rPr>
              <w:t xml:space="preserve"> so it does not apply to medical records. For more information please see the</w:t>
            </w:r>
            <w:r w:rsidRPr="001A7932">
              <w:rPr>
                <w:color w:val="58585A"/>
                <w:sz w:val="22"/>
                <w:szCs w:val="22"/>
              </w:rPr>
              <w:t xml:space="preserve"> </w:t>
            </w:r>
            <w:hyperlink r:id="rId21" w:history="1">
              <w:r w:rsidRPr="001A7932">
                <w:rPr>
                  <w:rStyle w:val="Hyperlink"/>
                  <w:sz w:val="22"/>
                  <w:szCs w:val="22"/>
                </w:rPr>
                <w:t>Information Commissioner’s website</w:t>
              </w:r>
            </w:hyperlink>
            <w:r w:rsidRPr="001A7932">
              <w:rPr>
                <w:sz w:val="22"/>
                <w:szCs w:val="22"/>
              </w:rPr>
              <w:t xml:space="preserve">. </w:t>
            </w:r>
          </w:p>
          <w:p w14:paraId="32ED0A91" w14:textId="77777777" w:rsidR="0060337B" w:rsidRPr="001A7932" w:rsidRDefault="0060337B"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2"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4ABB2402"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w:t>
            </w:r>
            <w:proofErr w:type="gramStart"/>
            <w:r w:rsidRPr="001A7932">
              <w:rPr>
                <w:color w:val="1E1E1E"/>
                <w:sz w:val="22"/>
                <w:szCs w:val="22"/>
              </w:rPr>
              <w:t>Request</w:t>
            </w:r>
            <w:proofErr w:type="gramEnd"/>
            <w:r w:rsidRPr="001A7932">
              <w:rPr>
                <w:color w:val="1E1E1E"/>
                <w:sz w:val="22"/>
                <w:szCs w:val="22"/>
              </w:rPr>
              <w:t xml:space="preserve"> please contact the Organisation’s Data Protection Officer. </w:t>
            </w:r>
          </w:p>
          <w:p w14:paraId="08613792" w14:textId="77777777" w:rsidR="0060337B" w:rsidRPr="001A7932" w:rsidRDefault="0060337B"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3" w:history="1">
              <w:r w:rsidRPr="001A7932">
                <w:rPr>
                  <w:rStyle w:val="Hyperlink"/>
                  <w:sz w:val="22"/>
                  <w:szCs w:val="22"/>
                </w:rPr>
                <w:t>www.ico.org.uk/concerns</w:t>
              </w:r>
            </w:hyperlink>
            <w:r w:rsidRPr="001A7932">
              <w:rPr>
                <w:sz w:val="22"/>
                <w:szCs w:val="22"/>
              </w:rPr>
              <w:t>.</w:t>
            </w:r>
          </w:p>
          <w:p w14:paraId="149DA386"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Subject Access Requests </w:t>
            </w:r>
          </w:p>
          <w:p w14:paraId="7E970A17"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w:t>
            </w:r>
            <w:proofErr w:type="gramStart"/>
            <w:r w:rsidRPr="001A7932">
              <w:rPr>
                <w:color w:val="1E1E1E"/>
                <w:sz w:val="22"/>
                <w:szCs w:val="22"/>
              </w:rPr>
              <w:t>charge</w:t>
            </w:r>
            <w:proofErr w:type="gramEnd"/>
            <w:r w:rsidRPr="001A7932">
              <w:rPr>
                <w:color w:val="1E1E1E"/>
                <w:sz w:val="22"/>
                <w:szCs w:val="22"/>
              </w:rPr>
              <w:t xml:space="preserve"> but the organisation reserves the right to make a reasonable administrative charge in the case of requests which are manifestly unfounded or excessive, in particular because of their repetitive character.</w:t>
            </w:r>
          </w:p>
          <w:p w14:paraId="036B2053"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It is possible for you to make requests on behalf of children you are responsible for and in some cases for adults e.g. where you have their specific authority or a Power of Attorney or they are incapable of making their own request. </w:t>
            </w:r>
          </w:p>
          <w:p w14:paraId="3FC3CF51" w14:textId="77777777" w:rsidR="0060337B" w:rsidRPr="001A7932" w:rsidRDefault="0060337B" w:rsidP="008D572E">
            <w:pPr>
              <w:spacing w:before="200"/>
              <w:rPr>
                <w:rFonts w:ascii="Arial" w:eastAsia="Calibri" w:hAnsi="Arial" w:cs="Arial"/>
                <w:color w:val="1E1E1E"/>
              </w:rPr>
            </w:pPr>
            <w:r w:rsidRPr="001A7932">
              <w:rPr>
                <w:rFonts w:ascii="Arial" w:eastAsia="Calibri" w:hAnsi="Arial" w:cs="Arial"/>
                <w:color w:val="1E1E1E"/>
              </w:rPr>
              <w:t xml:space="preserve">There are some safeguards regarding what you will have access </w:t>
            </w:r>
            <w:proofErr w:type="gramStart"/>
            <w:r w:rsidRPr="001A7932">
              <w:rPr>
                <w:rFonts w:ascii="Arial" w:eastAsia="Calibri" w:hAnsi="Arial" w:cs="Arial"/>
                <w:color w:val="1E1E1E"/>
              </w:rPr>
              <w:t>to</w:t>
            </w:r>
            <w:proofErr w:type="gramEnd"/>
            <w:r w:rsidRPr="001A7932">
              <w:rPr>
                <w:rFonts w:ascii="Arial" w:eastAsia="Calibri" w:hAnsi="Arial" w:cs="Arial"/>
                <w:color w:val="1E1E1E"/>
              </w:rPr>
              <w:t xml:space="preserve"> and you may find information has been removed for the following reasons.</w:t>
            </w:r>
          </w:p>
          <w:p w14:paraId="55F534FC" w14:textId="77777777" w:rsidR="0060337B" w:rsidRPr="001A7932" w:rsidRDefault="0060337B" w:rsidP="0060337B">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3AFE8A3A" w14:textId="77777777" w:rsidR="0060337B" w:rsidRPr="001A7932" w:rsidRDefault="0060337B" w:rsidP="0060337B">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5209B560" w14:textId="4966D514" w:rsidR="0060337B" w:rsidRPr="001A7932" w:rsidRDefault="0060337B" w:rsidP="008D572E">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lastRenderedPageBreak/>
              <w:t>If you would like to access your GP record online visit our website for more information.</w:t>
            </w:r>
            <w:r w:rsidR="003E7F88" w:rsidRPr="003E7F88">
              <w:rPr>
                <w:rFonts w:ascii="Arial" w:eastAsia="Calibri" w:hAnsi="Arial" w:cs="Arial"/>
                <w:color w:val="1E1E1E"/>
              </w:rPr>
              <w:t xml:space="preserve"> Alternatively, we encourage patients to sign up for access to the </w:t>
            </w:r>
            <w:hyperlink r:id="rId24" w:history="1">
              <w:r w:rsidR="003E7F88" w:rsidRPr="003E7F88">
                <w:rPr>
                  <w:rStyle w:val="Hyperlink"/>
                  <w:rFonts w:ascii="Arial" w:eastAsia="Calibri" w:hAnsi="Arial" w:cs="Arial"/>
                </w:rPr>
                <w:t>NHS app</w:t>
              </w:r>
            </w:hyperlink>
            <w:r w:rsidR="003E7F88" w:rsidRPr="003E7F88">
              <w:rPr>
                <w:rFonts w:ascii="Arial" w:eastAsia="Calibri" w:hAnsi="Arial" w:cs="Arial"/>
                <w:color w:val="1E1E1E"/>
              </w:rPr>
              <w:t>.</w:t>
            </w:r>
          </w:p>
          <w:p w14:paraId="598009B4"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Rectification </w:t>
            </w:r>
          </w:p>
          <w:p w14:paraId="20011276"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If you think that the </w:t>
            </w:r>
            <w:proofErr w:type="gramStart"/>
            <w:r w:rsidRPr="001A7932">
              <w:rPr>
                <w:color w:val="1E1E1E"/>
                <w:sz w:val="22"/>
                <w:szCs w:val="22"/>
              </w:rPr>
              <w:t>data</w:t>
            </w:r>
            <w:proofErr w:type="gramEnd"/>
            <w:r w:rsidRPr="001A7932">
              <w:rPr>
                <w:color w:val="1E1E1E"/>
                <w:sz w:val="22"/>
                <w:szCs w:val="22"/>
              </w:rPr>
              <w:t xml:space="preserve"> we hold </w:t>
            </w:r>
            <w:proofErr w:type="gramStart"/>
            <w:r w:rsidRPr="001A7932">
              <w:rPr>
                <w:color w:val="1E1E1E"/>
                <w:sz w:val="22"/>
                <w:szCs w:val="22"/>
              </w:rPr>
              <w:t>on</w:t>
            </w:r>
            <w:proofErr w:type="gramEnd"/>
            <w:r w:rsidRPr="001A7932">
              <w:rPr>
                <w:color w:val="1E1E1E"/>
                <w:sz w:val="22"/>
                <w:szCs w:val="22"/>
              </w:rPr>
              <w:t xml:space="preserve"> you </w:t>
            </w:r>
            <w:proofErr w:type="gramStart"/>
            <w:r w:rsidRPr="001A7932">
              <w:rPr>
                <w:color w:val="1E1E1E"/>
                <w:sz w:val="22"/>
                <w:szCs w:val="22"/>
              </w:rPr>
              <w:t>is</w:t>
            </w:r>
            <w:proofErr w:type="gramEnd"/>
            <w:r w:rsidRPr="001A7932">
              <w:rPr>
                <w:color w:val="1E1E1E"/>
                <w:sz w:val="22"/>
                <w:szCs w:val="22"/>
              </w:rPr>
              <w:t xml:space="preserve"> inaccurate or incomplete you may ask us to rectify or complete it. You can make your request by contacting the practice. We will tell you within one month what action we intend to take in response to your request. </w:t>
            </w:r>
          </w:p>
          <w:p w14:paraId="642E0B10"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Erasure </w:t>
            </w:r>
          </w:p>
          <w:p w14:paraId="556B489E" w14:textId="77777777" w:rsidR="0060337B" w:rsidRPr="001A7932" w:rsidRDefault="0060337B"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w:t>
            </w:r>
            <w:proofErr w:type="gramStart"/>
            <w:r w:rsidRPr="001A7932">
              <w:rPr>
                <w:color w:val="1E1E1E"/>
                <w:sz w:val="22"/>
                <w:szCs w:val="22"/>
              </w:rPr>
              <w:t>However</w:t>
            </w:r>
            <w:proofErr w:type="gramEnd"/>
            <w:r w:rsidRPr="001A7932">
              <w:rPr>
                <w:color w:val="1E1E1E"/>
                <w:sz w:val="22"/>
                <w:szCs w:val="22"/>
              </w:rPr>
              <w:t xml:space="preserve"> this right does not apply to many of our key data holdings such as health records and employees’ records as we are keeping such records as part of our legal duties. For a full explanation of the right and when it applies please see the </w:t>
            </w:r>
            <w:hyperlink r:id="rId25" w:history="1">
              <w:r w:rsidRPr="001A7932">
                <w:rPr>
                  <w:rStyle w:val="Hyperlink"/>
                  <w:sz w:val="22"/>
                  <w:szCs w:val="22"/>
                </w:rPr>
                <w:t>Information Commissioner’s website</w:t>
              </w:r>
            </w:hyperlink>
            <w:r w:rsidRPr="001A7932">
              <w:rPr>
                <w:sz w:val="22"/>
                <w:szCs w:val="22"/>
              </w:rPr>
              <w:t xml:space="preserve">. </w:t>
            </w:r>
          </w:p>
          <w:p w14:paraId="0FCDAD25"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Restriction </w:t>
            </w:r>
          </w:p>
          <w:p w14:paraId="60780C74" w14:textId="77777777" w:rsidR="0060337B" w:rsidRPr="001A7932" w:rsidRDefault="0060337B"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6"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788297D4"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Objection </w:t>
            </w:r>
          </w:p>
          <w:p w14:paraId="45078A1D"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4D4A5C2B"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On the basis of our legitimate interests or the performance of a task in the public interest/exercise of official authority. This would include our processing of medical records and employee records; or </w:t>
            </w:r>
          </w:p>
          <w:p w14:paraId="38BEAB19"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05B6B0E2" w14:textId="77777777" w:rsidR="0060337B" w:rsidRPr="001A7932" w:rsidRDefault="0060337B"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w:t>
            </w:r>
            <w:r w:rsidRPr="001A7932">
              <w:rPr>
                <w:rFonts w:ascii="Arial" w:hAnsi="Arial" w:cs="Arial"/>
                <w:color w:val="1E1E1E"/>
              </w:rPr>
              <w:lastRenderedPageBreak/>
              <w:t xml:space="preserve">‘National Data Opt-out’ enables patients to opt-out from the use of their personal confidential data for research or planning purposes.  To find out more or to register to opt out, please visit </w:t>
            </w:r>
            <w:hyperlink r:id="rId27"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4CAC7690"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particular situation or in any event on compelling grounds – for example to save the life of a child of the person on the witness protection program. </w:t>
            </w:r>
          </w:p>
          <w:p w14:paraId="0F4D4F74" w14:textId="77777777" w:rsidR="0060337B" w:rsidRPr="001A7932" w:rsidRDefault="0060337B" w:rsidP="008D572E">
            <w:pPr>
              <w:spacing w:before="200"/>
              <w:rPr>
                <w:rFonts w:ascii="Arial" w:hAnsi="Arial" w:cs="Arial"/>
                <w:color w:val="1E1E1E"/>
              </w:rPr>
            </w:pPr>
            <w:r w:rsidRPr="001A7932">
              <w:rPr>
                <w:rFonts w:ascii="Arial" w:hAnsi="Arial" w:cs="Arial"/>
                <w:color w:val="1E1E1E"/>
              </w:rPr>
              <w:t xml:space="preserve">You can make your request by contacting the Organisation’s Data Protection Officer. We will tell you within one month what action we intend to take in response to your request.  If you have any concerns about use of your data not covered by the National Data </w:t>
            </w:r>
            <w:proofErr w:type="spellStart"/>
            <w:r w:rsidRPr="001A7932">
              <w:rPr>
                <w:rFonts w:ascii="Arial" w:hAnsi="Arial" w:cs="Arial"/>
                <w:color w:val="1E1E1E"/>
              </w:rPr>
              <w:t>Opt</w:t>
            </w:r>
            <w:proofErr w:type="spellEnd"/>
            <w:r w:rsidRPr="001A7932">
              <w:rPr>
                <w:rFonts w:ascii="Arial" w:hAnsi="Arial" w:cs="Arial"/>
                <w:color w:val="1E1E1E"/>
              </w:rPr>
              <w:t xml:space="preserve"> out, please contact the practice.</w:t>
            </w:r>
          </w:p>
          <w:p w14:paraId="23EDC027" w14:textId="77777777" w:rsidR="0060337B" w:rsidRPr="001A7932" w:rsidRDefault="0060337B" w:rsidP="008D572E">
            <w:pPr>
              <w:pStyle w:val="Default"/>
              <w:spacing w:before="200" w:after="200"/>
              <w:rPr>
                <w:sz w:val="22"/>
                <w:szCs w:val="22"/>
              </w:rPr>
            </w:pPr>
            <w:r w:rsidRPr="001A7932">
              <w:rPr>
                <w:color w:val="1E1E1E"/>
                <w:sz w:val="22"/>
                <w:szCs w:val="22"/>
              </w:rPr>
              <w:t xml:space="preserve">For a full explanation of the right and when it applies please see the </w:t>
            </w:r>
            <w:hyperlink r:id="rId28" w:history="1">
              <w:r w:rsidRPr="001A7932">
                <w:rPr>
                  <w:rStyle w:val="Hyperlink"/>
                  <w:sz w:val="22"/>
                  <w:szCs w:val="22"/>
                </w:rPr>
                <w:t>Information Commissioner’s website</w:t>
              </w:r>
            </w:hyperlink>
            <w:r w:rsidRPr="001A7932">
              <w:rPr>
                <w:sz w:val="22"/>
                <w:szCs w:val="22"/>
              </w:rPr>
              <w:t xml:space="preserve">. </w:t>
            </w:r>
          </w:p>
          <w:p w14:paraId="72F155AE" w14:textId="77777777" w:rsidR="0060337B" w:rsidRPr="001A7932" w:rsidRDefault="0060337B"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60337B" w:rsidRPr="001A7932" w14:paraId="44132EDA"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C182FC7"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66ED98FE" w14:textId="77777777" w:rsidR="0060337B" w:rsidRPr="001A7932" w:rsidRDefault="0060337B"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60337B" w:rsidRPr="001A7932" w14:paraId="47C7D0A3"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EF92E39"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Mobile Telephone Number</w:t>
            </w:r>
          </w:p>
        </w:tc>
        <w:tc>
          <w:tcPr>
            <w:tcW w:w="4276" w:type="pct"/>
          </w:tcPr>
          <w:p w14:paraId="286F100F" w14:textId="77777777" w:rsidR="0060337B" w:rsidRPr="001A7932" w:rsidRDefault="0060337B"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60337B" w:rsidRPr="001A7932" w14:paraId="6E418755"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79BD81A" w14:textId="77777777" w:rsidR="0060337B" w:rsidRPr="001A7932" w:rsidRDefault="0060337B"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10BE43F3" w14:textId="77777777" w:rsidR="0060337B" w:rsidRPr="001E35A0" w:rsidRDefault="0060337B" w:rsidP="008D572E">
            <w:pPr>
              <w:spacing w:before="200" w:line="240" w:lineRule="auto"/>
              <w:rPr>
                <w:rFonts w:ascii="Arial" w:hAnsi="Arial" w:cs="Arial"/>
                <w:i/>
                <w:color w:val="1E1E1E"/>
                <w:szCs w:val="23"/>
                <w:lang w:val="en" w:eastAsia="en-GB"/>
              </w:rPr>
            </w:pPr>
            <w:r w:rsidRPr="001E35A0">
              <w:rPr>
                <w:rStyle w:val="Emphasis"/>
                <w:rFonts w:ascii="Arial" w:hAnsi="Arial" w:cs="Arial"/>
              </w:rPr>
              <w:t>We</w:t>
            </w:r>
            <w:r>
              <w:rPr>
                <w:rStyle w:val="Emphasis"/>
                <w:rFonts w:ascii="Arial" w:hAnsi="Arial" w:cs="Arial"/>
              </w:rPr>
              <w:t xml:space="preserve"> may</w:t>
            </w:r>
            <w:r w:rsidRPr="001E35A0">
              <w:rPr>
                <w:rStyle w:val="Emphasis"/>
                <w:rFonts w:ascii="Arial" w:hAnsi="Arial" w:cs="Arial"/>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9" w:history="1">
              <w:r w:rsidRPr="001E35A0">
                <w:rPr>
                  <w:rStyle w:val="Hyperlink"/>
                  <w:rFonts w:ascii="Arial" w:hAnsi="Arial" w:cs="Arial"/>
                  <w:i/>
                  <w:iCs/>
                </w:rPr>
                <w:t>privacy notice for the NHS App</w:t>
              </w:r>
            </w:hyperlink>
            <w:r w:rsidRPr="001E35A0">
              <w:rPr>
                <w:rStyle w:val="Emphasis"/>
                <w:rFonts w:ascii="Arial" w:hAnsi="Arial" w:cs="Arial"/>
              </w:rPr>
              <w:t xml:space="preserve"> managed by NHS England</w:t>
            </w:r>
          </w:p>
        </w:tc>
      </w:tr>
      <w:tr w:rsidR="0060337B" w:rsidRPr="001A7932" w14:paraId="19B1BD6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2F1C1B6"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6FA14A71" w14:textId="77777777" w:rsidR="0060337B" w:rsidRPr="001A7932" w:rsidRDefault="0060337B"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Where you have provided us with your email address we will use this to send you information relating to your health and the services we provide.  If you do not wish to receive communications by email, please let us know.</w:t>
            </w:r>
          </w:p>
        </w:tc>
      </w:tr>
      <w:tr w:rsidR="0060337B" w:rsidRPr="001A7932" w14:paraId="1BFCAFBA"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2BBBEB5"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60337B" w:rsidRPr="001A7932" w14:paraId="534BE479" w14:textId="77777777" w:rsidTr="008D572E">
              <w:tc>
                <w:tcPr>
                  <w:tcW w:w="11094" w:type="dxa"/>
                </w:tcPr>
                <w:p w14:paraId="078FF8A1" w14:textId="77777777" w:rsidR="0060337B" w:rsidRPr="001A7932" w:rsidRDefault="0060337B" w:rsidP="003E7F88">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3941E7EB" w14:textId="77777777" w:rsidR="0060337B" w:rsidRPr="005A2302" w:rsidRDefault="0060337B" w:rsidP="003E7F88">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306AFB63" w14:textId="77777777" w:rsidR="0060337B" w:rsidRPr="005A2302" w:rsidRDefault="0060337B" w:rsidP="003E7F88">
                  <w:pPr>
                    <w:framePr w:hSpace="180" w:wrap="around" w:vAnchor="text" w:hAnchor="margin" w:x="-532" w:y="-50"/>
                    <w:spacing w:before="200"/>
                    <w:rPr>
                      <w:rFonts w:ascii="Arial" w:eastAsia="Calibri" w:hAnsi="Arial" w:cs="Arial"/>
                      <w:color w:val="1E1E1E"/>
                    </w:rPr>
                  </w:pPr>
                  <w:hyperlink r:id="rId30" w:history="1">
                    <w:r w:rsidRPr="005A2302">
                      <w:rPr>
                        <w:rStyle w:val="Hyperlink"/>
                        <w:rFonts w:ascii="Arial" w:eastAsia="Calibri" w:hAnsi="Arial" w:cs="Arial"/>
                      </w:rPr>
                      <w:t>Louise.Coppin@somersetft.nhs.uk</w:t>
                    </w:r>
                  </w:hyperlink>
                </w:p>
                <w:p w14:paraId="133AD6B7" w14:textId="77777777" w:rsidR="0060337B" w:rsidRPr="005A2302" w:rsidRDefault="0060337B" w:rsidP="003E7F88">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2188E66D" w14:textId="77777777" w:rsidR="0060337B" w:rsidRPr="001A7932" w:rsidRDefault="0060337B" w:rsidP="008D572E">
            <w:pPr>
              <w:spacing w:before="200" w:line="240" w:lineRule="auto"/>
              <w:rPr>
                <w:rFonts w:ascii="Arial" w:eastAsia="Calibri" w:hAnsi="Arial" w:cs="Arial"/>
              </w:rPr>
            </w:pPr>
          </w:p>
        </w:tc>
      </w:tr>
      <w:tr w:rsidR="0060337B" w:rsidRPr="001A7932" w14:paraId="7A03F3C1" w14:textId="77777777" w:rsidTr="008D572E">
        <w:trPr>
          <w:trHeight w:val="145"/>
        </w:trPr>
        <w:tc>
          <w:tcPr>
            <w:tcW w:w="724" w:type="pct"/>
            <w:tcBorders>
              <w:top w:val="single" w:sz="4" w:space="0" w:color="FFFFFF" w:themeColor="background1"/>
            </w:tcBorders>
            <w:shd w:val="clear" w:color="auto" w:fill="58585A"/>
            <w:vAlign w:val="center"/>
          </w:tcPr>
          <w:p w14:paraId="47EE3B07"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195B47D3"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31"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 xml:space="preserve">If you are not satisfied with our response or believe we are processing your personal data not in accordance with the </w:t>
            </w:r>
            <w:proofErr w:type="gramStart"/>
            <w:r w:rsidRPr="001A7932">
              <w:rPr>
                <w:rFonts w:ascii="Arial" w:eastAsia="Calibri" w:hAnsi="Arial" w:cs="Arial"/>
                <w:color w:val="1E1E1E"/>
              </w:rPr>
              <w:t>law</w:t>
            </w:r>
            <w:proofErr w:type="gramEnd"/>
            <w:r w:rsidRPr="001A7932">
              <w:rPr>
                <w:rFonts w:ascii="Arial" w:eastAsia="Calibri" w:hAnsi="Arial" w:cs="Arial"/>
                <w:color w:val="1E1E1E"/>
              </w:rPr>
              <w:t xml:space="preserve">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5DDF19AE"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52E9129C"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527BC1D0"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70C72BEA"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23ECAAAB"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Cheshire</w:t>
            </w:r>
          </w:p>
          <w:p w14:paraId="495C22EF"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6EB5093B"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3230178B" w14:textId="77777777" w:rsidR="0060337B" w:rsidRPr="001A7932" w:rsidRDefault="0060337B"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2" w:history="1">
              <w:r w:rsidRPr="001A7932">
                <w:rPr>
                  <w:rFonts w:ascii="Arial" w:eastAsia="Calibri" w:hAnsi="Arial" w:cs="Arial"/>
                  <w:color w:val="0000FF"/>
                  <w:u w:val="single"/>
                </w:rPr>
                <w:t>casework@ico.org.uk</w:t>
              </w:r>
            </w:hyperlink>
          </w:p>
        </w:tc>
      </w:tr>
    </w:tbl>
    <w:p w14:paraId="04AB1F2A" w14:textId="77777777" w:rsidR="0060337B" w:rsidRPr="001A7932" w:rsidRDefault="0060337B" w:rsidP="0060337B">
      <w:pPr>
        <w:spacing w:before="200"/>
        <w:rPr>
          <w:rFonts w:ascii="Arial" w:hAnsi="Arial" w:cs="Arial"/>
          <w:b/>
          <w:color w:val="E2007A"/>
        </w:rPr>
      </w:pPr>
      <w:r w:rsidRPr="001A7932">
        <w:rPr>
          <w:rFonts w:ascii="Arial" w:hAnsi="Arial" w:cs="Arial"/>
          <w:b/>
          <w:color w:val="E2007A"/>
        </w:rPr>
        <w:t xml:space="preserve">Changes to this statement </w:t>
      </w:r>
    </w:p>
    <w:p w14:paraId="33D73F0A" w14:textId="77777777" w:rsidR="0060337B" w:rsidRPr="001A7932" w:rsidRDefault="0060337B" w:rsidP="0060337B">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639A1F9F" w14:textId="77777777" w:rsidR="0060337B" w:rsidRPr="001A7932" w:rsidRDefault="0060337B" w:rsidP="0060337B">
      <w:pPr>
        <w:spacing w:before="200"/>
        <w:rPr>
          <w:rFonts w:ascii="Arial" w:hAnsi="Arial" w:cs="Arial"/>
          <w:b/>
          <w:color w:val="1E1E1E"/>
        </w:rPr>
      </w:pPr>
      <w:r w:rsidRPr="001A7932">
        <w:rPr>
          <w:rFonts w:ascii="Arial" w:hAnsi="Arial" w:cs="Arial"/>
          <w:b/>
          <w:color w:val="1E1E1E"/>
        </w:rPr>
        <w:t>Appendix 1: Data Sharing/Usage List</w:t>
      </w:r>
    </w:p>
    <w:p w14:paraId="2ABC116C" w14:textId="77777777" w:rsidR="0060337B" w:rsidRPr="001A7932" w:rsidRDefault="0060337B" w:rsidP="0060337B">
      <w:pPr>
        <w:spacing w:before="200" w:line="240" w:lineRule="auto"/>
        <w:rPr>
          <w:rFonts w:ascii="Arial" w:hAnsi="Arial" w:cs="Arial"/>
        </w:rPr>
      </w:pPr>
      <w:r w:rsidRPr="001A7932">
        <w:rPr>
          <w:rFonts w:ascii="Arial" w:hAnsi="Arial" w:cs="Arial"/>
        </w:rPr>
        <w:lastRenderedPageBreak/>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0BF51CFA" w14:textId="77777777" w:rsidR="0060337B" w:rsidRPr="001A7932" w:rsidRDefault="0060337B" w:rsidP="0060337B">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60337B" w:rsidRPr="001A7932" w14:paraId="592D6AF0" w14:textId="77777777" w:rsidTr="008D572E">
        <w:tc>
          <w:tcPr>
            <w:tcW w:w="1879" w:type="dxa"/>
            <w:shd w:val="clear" w:color="auto" w:fill="58585A"/>
            <w:vAlign w:val="center"/>
          </w:tcPr>
          <w:p w14:paraId="556553E6" w14:textId="77777777" w:rsidR="0060337B" w:rsidRPr="001A7932" w:rsidRDefault="0060337B"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2B50776C"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49022E0B" w14:textId="77777777" w:rsidR="0060337B" w:rsidRPr="001A7932"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73AD4498" w14:textId="77777777" w:rsidR="0060337B" w:rsidRPr="001A7932" w:rsidRDefault="0060337B"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60337B" w:rsidRPr="001A7932" w14:paraId="4945B966" w14:textId="77777777" w:rsidTr="008D572E">
        <w:tc>
          <w:tcPr>
            <w:tcW w:w="1879" w:type="dxa"/>
            <w:shd w:val="clear" w:color="auto" w:fill="58585A"/>
            <w:vAlign w:val="center"/>
          </w:tcPr>
          <w:p w14:paraId="3E6C4C6F"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Shared Care Records – Somerset Integrated Digital </w:t>
            </w:r>
            <w:proofErr w:type="gramStart"/>
            <w:r w:rsidRPr="001A7932">
              <w:rPr>
                <w:rFonts w:ascii="Arial" w:eastAsia="Calibri" w:hAnsi="Arial" w:cs="Arial"/>
                <w:b/>
                <w:bCs/>
                <w:color w:val="FFFFFF" w:themeColor="background1"/>
              </w:rPr>
              <w:t>electronic</w:t>
            </w:r>
            <w:proofErr w:type="gramEnd"/>
            <w:r w:rsidRPr="001A7932">
              <w:rPr>
                <w:rFonts w:ascii="Arial" w:eastAsia="Calibri" w:hAnsi="Arial" w:cs="Arial"/>
                <w:b/>
                <w:bCs/>
                <w:color w:val="FFFFFF" w:themeColor="background1"/>
              </w:rPr>
              <w:t xml:space="preserve">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5BBD1098" w14:textId="77777777" w:rsidR="0060337B" w:rsidRPr="001A7932" w:rsidRDefault="0060337B" w:rsidP="008D572E">
            <w:pPr>
              <w:spacing w:before="200"/>
              <w:jc w:val="center"/>
              <w:rPr>
                <w:rFonts w:ascii="Arial" w:eastAsia="Calibri" w:hAnsi="Arial" w:cs="Arial"/>
                <w:b/>
                <w:bCs/>
                <w:color w:val="FFFFFF" w:themeColor="background1"/>
              </w:rPr>
            </w:pPr>
          </w:p>
        </w:tc>
        <w:tc>
          <w:tcPr>
            <w:tcW w:w="1928" w:type="dxa"/>
            <w:vAlign w:val="center"/>
          </w:tcPr>
          <w:p w14:paraId="7F3281FD"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FB1C0E5"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7141DFF0"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In order to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434EA0BD" w14:textId="77777777" w:rsidR="003E7F88" w:rsidRPr="003E7F88" w:rsidRDefault="003E7F88" w:rsidP="003E7F88">
            <w:pPr>
              <w:spacing w:before="200"/>
              <w:rPr>
                <w:rFonts w:ascii="Arial" w:eastAsia="Calibri" w:hAnsi="Arial" w:cs="Arial"/>
                <w:bCs/>
              </w:rPr>
            </w:pPr>
            <w:r w:rsidRPr="003E7F88">
              <w:rPr>
                <w:rFonts w:ascii="Arial" w:eastAsia="Calibri" w:hAnsi="Arial" w:cs="Arial"/>
                <w:bCs/>
              </w:rPr>
              <w:t xml:space="preserve">Further information can be found here </w:t>
            </w:r>
            <w:r w:rsidRPr="003E7F88">
              <w:rPr>
                <w:rFonts w:ascii="Arial" w:eastAsia="Calibri" w:hAnsi="Arial" w:cs="Arial"/>
                <w:bCs/>
              </w:rPr>
              <w:fldChar w:fldCharType="begin"/>
            </w:r>
            <w:r w:rsidRPr="003E7F88">
              <w:rPr>
                <w:rFonts w:ascii="Arial" w:eastAsia="Calibri" w:hAnsi="Arial" w:cs="Arial"/>
                <w:bCs/>
              </w:rPr>
              <w:instrText>HYPERLINK "https://nhssomerset.nhs.uk/about-us/digital-projects/sider/"</w:instrText>
            </w:r>
            <w:r w:rsidRPr="003E7F88">
              <w:rPr>
                <w:rFonts w:ascii="Arial" w:eastAsia="Calibri" w:hAnsi="Arial" w:cs="Arial"/>
                <w:bCs/>
              </w:rPr>
            </w:r>
            <w:r w:rsidRPr="003E7F88">
              <w:rPr>
                <w:rFonts w:ascii="Arial" w:eastAsia="Calibri" w:hAnsi="Arial" w:cs="Arial"/>
                <w:bCs/>
              </w:rPr>
              <w:fldChar w:fldCharType="separate"/>
            </w:r>
            <w:proofErr w:type="spellStart"/>
            <w:r w:rsidRPr="003E7F88">
              <w:rPr>
                <w:rStyle w:val="Hyperlink"/>
                <w:rFonts w:ascii="Arial" w:eastAsia="Calibri" w:hAnsi="Arial" w:cs="Arial"/>
                <w:bCs/>
              </w:rPr>
              <w:t>SIDeR</w:t>
            </w:r>
            <w:proofErr w:type="spellEnd"/>
            <w:r w:rsidRPr="003E7F88">
              <w:rPr>
                <w:rStyle w:val="Hyperlink"/>
                <w:rFonts w:ascii="Arial" w:eastAsia="Calibri" w:hAnsi="Arial" w:cs="Arial"/>
                <w:bCs/>
              </w:rPr>
              <w:t>+</w:t>
            </w:r>
            <w:r w:rsidRPr="003E7F88">
              <w:rPr>
                <w:rFonts w:ascii="Arial" w:eastAsia="Calibri" w:hAnsi="Arial" w:cs="Arial"/>
                <w:bCs/>
              </w:rPr>
              <w:fldChar w:fldCharType="end"/>
            </w:r>
          </w:p>
          <w:p w14:paraId="2F5DC67D"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3B94747D"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60337B" w:rsidRPr="001A7932" w14:paraId="2E927FAD" w14:textId="77777777" w:rsidTr="008D572E">
        <w:tc>
          <w:tcPr>
            <w:tcW w:w="1879" w:type="dxa"/>
            <w:shd w:val="clear" w:color="auto" w:fill="58585A"/>
            <w:vAlign w:val="center"/>
          </w:tcPr>
          <w:p w14:paraId="12E65DAB"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Summary Care Record</w:t>
            </w:r>
          </w:p>
        </w:tc>
        <w:tc>
          <w:tcPr>
            <w:tcW w:w="1928" w:type="dxa"/>
            <w:vAlign w:val="center"/>
          </w:tcPr>
          <w:p w14:paraId="2AA413E8" w14:textId="77777777" w:rsidR="0060337B" w:rsidRPr="001A7932" w:rsidRDefault="0060337B"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39C7A41" w14:textId="77777777" w:rsidR="0060337B" w:rsidRPr="001A7932" w:rsidRDefault="0060337B"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3" w:history="1">
              <w:r w:rsidRPr="001A7932">
                <w:rPr>
                  <w:rStyle w:val="Hyperlink"/>
                  <w:rFonts w:ascii="Arial" w:hAnsi="Arial" w:cs="Arial"/>
                </w:rPr>
                <w:t>here</w:t>
              </w:r>
            </w:hyperlink>
          </w:p>
          <w:p w14:paraId="550AFAAF" w14:textId="77777777" w:rsidR="0060337B" w:rsidRPr="001A7932" w:rsidRDefault="0060337B" w:rsidP="008D572E">
            <w:pPr>
              <w:autoSpaceDE w:val="0"/>
              <w:autoSpaceDN w:val="0"/>
              <w:adjustRightInd w:val="0"/>
              <w:spacing w:before="200"/>
              <w:rPr>
                <w:rFonts w:ascii="Arial" w:hAnsi="Arial" w:cs="Arial"/>
              </w:rPr>
            </w:pPr>
            <w:r w:rsidRPr="001A7932">
              <w:rPr>
                <w:rFonts w:ascii="Arial" w:hAnsi="Arial" w:cs="Arial"/>
                <w:b/>
              </w:rPr>
              <w:lastRenderedPageBreak/>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213FFB25"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60337B" w:rsidRPr="001A7932" w14:paraId="02BB98E1" w14:textId="77777777" w:rsidTr="008D572E">
        <w:tc>
          <w:tcPr>
            <w:tcW w:w="1879" w:type="dxa"/>
            <w:shd w:val="clear" w:color="auto" w:fill="58585A"/>
            <w:vAlign w:val="center"/>
          </w:tcPr>
          <w:p w14:paraId="4538E365"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Test requests and results</w:t>
            </w:r>
          </w:p>
        </w:tc>
        <w:tc>
          <w:tcPr>
            <w:tcW w:w="1928" w:type="dxa"/>
            <w:vAlign w:val="center"/>
          </w:tcPr>
          <w:p w14:paraId="32786179"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F40393F"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6DE0FB01" w14:textId="77777777" w:rsidR="0060337B" w:rsidRPr="001A7932" w:rsidRDefault="0060337B"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6B0A3C63"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60337B" w:rsidRPr="001A7932" w14:paraId="78B2C669" w14:textId="77777777" w:rsidTr="008D572E">
        <w:tc>
          <w:tcPr>
            <w:tcW w:w="1879" w:type="dxa"/>
            <w:shd w:val="clear" w:color="auto" w:fill="58585A"/>
            <w:vAlign w:val="center"/>
          </w:tcPr>
          <w:p w14:paraId="71E4AD67"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Research</w:t>
            </w:r>
          </w:p>
        </w:tc>
        <w:tc>
          <w:tcPr>
            <w:tcW w:w="1928" w:type="dxa"/>
            <w:vAlign w:val="center"/>
          </w:tcPr>
          <w:p w14:paraId="6CDD3510"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D49A643"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4" w:history="1">
              <w:r w:rsidRPr="001A7932">
                <w:rPr>
                  <w:rStyle w:val="Hyperlink"/>
                  <w:rFonts w:ascii="Arial" w:eastAsia="Calibri" w:hAnsi="Arial" w:cs="Arial"/>
                  <w:bCs/>
                </w:rPr>
                <w:t>here</w:t>
              </w:r>
            </w:hyperlink>
            <w:r w:rsidRPr="001A7932">
              <w:rPr>
                <w:rFonts w:ascii="Arial" w:eastAsia="Calibri" w:hAnsi="Arial" w:cs="Arial"/>
                <w:bCs/>
              </w:rPr>
              <w:t>.</w:t>
            </w:r>
          </w:p>
          <w:p w14:paraId="0D7C577F" w14:textId="77777777" w:rsidR="0060337B" w:rsidRPr="001A7932" w:rsidRDefault="0060337B"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7635600D" w14:textId="77777777" w:rsidR="0060337B" w:rsidRPr="001A7932" w:rsidRDefault="0060337B"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60337B" w:rsidRPr="001A7932" w14:paraId="712EFF2A" w14:textId="77777777" w:rsidTr="008D572E">
        <w:tc>
          <w:tcPr>
            <w:tcW w:w="1879" w:type="dxa"/>
            <w:shd w:val="clear" w:color="auto" w:fill="58585A"/>
            <w:vAlign w:val="center"/>
          </w:tcPr>
          <w:p w14:paraId="7D72955D"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2FD90E4B"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5061050"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44ACA853" w14:textId="77777777" w:rsidR="0060337B" w:rsidRPr="001A7932" w:rsidRDefault="0060337B"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 xml:space="preserve">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w:t>
            </w:r>
            <w:r w:rsidRPr="001A7932">
              <w:rPr>
                <w:rFonts w:ascii="Arial" w:eastAsia="Calibri" w:hAnsi="Arial" w:cs="Arial"/>
                <w:bCs/>
              </w:rPr>
              <w:lastRenderedPageBreak/>
              <w:t>your consent at any time.  If you are happy for the request to be made, the basis for processing your data is:  Article 6(1)e ‘exercise of official authority’ and article 9(2)h ‘Provision of health and care’</w:t>
            </w:r>
          </w:p>
          <w:p w14:paraId="2EC25B22"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60337B" w:rsidRPr="001A7932" w14:paraId="2047893C" w14:textId="77777777" w:rsidTr="008D572E">
        <w:tc>
          <w:tcPr>
            <w:tcW w:w="1879" w:type="dxa"/>
            <w:shd w:val="clear" w:color="auto" w:fill="58585A"/>
            <w:vAlign w:val="center"/>
          </w:tcPr>
          <w:p w14:paraId="32FFE9F7"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Child Health Information Service</w:t>
            </w:r>
          </w:p>
        </w:tc>
        <w:tc>
          <w:tcPr>
            <w:tcW w:w="1928" w:type="dxa"/>
            <w:vAlign w:val="center"/>
          </w:tcPr>
          <w:p w14:paraId="1EBF7E60"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35FF3F4"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has the opportunity to have immunisations and health checks when they are due. We share information about childhood immunisations, the </w:t>
            </w:r>
            <w:proofErr w:type="gramStart"/>
            <w:r w:rsidRPr="001A7932">
              <w:rPr>
                <w:rFonts w:ascii="Arial" w:eastAsia="Calibri" w:hAnsi="Arial" w:cs="Arial"/>
                <w:bCs/>
              </w:rPr>
              <w:t>6-8 week</w:t>
            </w:r>
            <w:proofErr w:type="gramEnd"/>
            <w:r w:rsidRPr="001A7932">
              <w:rPr>
                <w:rFonts w:ascii="Arial" w:eastAsia="Calibri" w:hAnsi="Arial" w:cs="Arial"/>
                <w:bCs/>
              </w:rPr>
              <w:t xml:space="preserve"> new baby check and breast-feeding status with health visitors and school nurses.</w:t>
            </w:r>
          </w:p>
          <w:p w14:paraId="031EB1A2" w14:textId="77777777" w:rsidR="0060337B" w:rsidRPr="001A7932" w:rsidRDefault="0060337B"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4B914D19"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60337B" w:rsidRPr="001A7932" w14:paraId="3E581B66" w14:textId="77777777" w:rsidTr="008D572E">
        <w:tc>
          <w:tcPr>
            <w:tcW w:w="1879" w:type="dxa"/>
            <w:tcBorders>
              <w:bottom w:val="single" w:sz="4" w:space="0" w:color="auto"/>
            </w:tcBorders>
            <w:shd w:val="clear" w:color="auto" w:fill="58585A"/>
            <w:vAlign w:val="center"/>
          </w:tcPr>
          <w:p w14:paraId="73688268"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Risk Stratification – Preventative Care</w:t>
            </w:r>
          </w:p>
        </w:tc>
        <w:tc>
          <w:tcPr>
            <w:tcW w:w="1928" w:type="dxa"/>
            <w:tcBorders>
              <w:bottom w:val="single" w:sz="4" w:space="0" w:color="auto"/>
            </w:tcBorders>
            <w:vAlign w:val="center"/>
          </w:tcPr>
          <w:p w14:paraId="0B5FD827" w14:textId="77777777" w:rsidR="0060337B" w:rsidRPr="001A7932" w:rsidRDefault="0060337B"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31A6CC3D" w14:textId="77777777" w:rsidR="003E7F88" w:rsidRDefault="003E7F88" w:rsidP="003E7F88">
            <w:pPr>
              <w:rPr>
                <w:rFonts w:ascii="Arial" w:eastAsia="Arial" w:hAnsi="Arial" w:cs="Arial"/>
                <w:color w:val="000000"/>
              </w:rPr>
            </w:pPr>
            <w:r w:rsidRPr="008B40EA">
              <w:rPr>
                <w:rFonts w:ascii="Arial" w:hAnsi="Arial" w:cs="Arial"/>
                <w:b/>
                <w:bCs/>
                <w:lang w:val="en-US"/>
              </w:rPr>
              <w:t>Purpose –</w:t>
            </w:r>
            <w:r w:rsidRPr="008B40EA">
              <w:rPr>
                <w:rFonts w:ascii="Arial" w:hAnsi="Arial" w:cs="Arial"/>
              </w:rPr>
              <w:t xml:space="preserve"> </w:t>
            </w:r>
            <w:r w:rsidRPr="008B40EA">
              <w:rPr>
                <w:rFonts w:ascii="Arial" w:eastAsia="Arial" w:hAnsi="Arial" w:cs="Arial"/>
                <w:color w:val="000000"/>
              </w:rPr>
              <w:t>To identify and manage patients who are at high risk of emergency hospital admission</w:t>
            </w:r>
          </w:p>
          <w:p w14:paraId="074266DA" w14:textId="77777777" w:rsidR="003E7F88" w:rsidRDefault="003E7F88" w:rsidP="003E7F88">
            <w:pPr>
              <w:rPr>
                <w:rFonts w:ascii="Arial" w:eastAsia="Arial" w:hAnsi="Arial" w:cs="Arial"/>
                <w:color w:val="000000"/>
              </w:rPr>
            </w:pPr>
            <w:r w:rsidRPr="008B40EA">
              <w:rPr>
                <w:rFonts w:ascii="Arial" w:eastAsia="Arial" w:hAnsi="Arial" w:cs="Arial"/>
                <w:color w:val="000000"/>
              </w:rPr>
              <w:t>Risk stratification is a process for identifying and managing patients who are at high risk of emergency hospital admission.</w:t>
            </w:r>
          </w:p>
          <w:p w14:paraId="0A368674" w14:textId="77777777" w:rsidR="003E7F88" w:rsidRDefault="003E7F88" w:rsidP="003E7F88">
            <w:pPr>
              <w:rPr>
                <w:rFonts w:ascii="Arial" w:eastAsia="Arial" w:hAnsi="Arial" w:cs="Arial"/>
                <w:color w:val="000000"/>
              </w:rPr>
            </w:pPr>
            <w:r w:rsidRPr="008B40EA">
              <w:rPr>
                <w:rFonts w:ascii="Arial" w:eastAsia="Arial" w:hAnsi="Arial" w:cs="Arial"/>
                <w:color w:val="000000"/>
              </w:rPr>
              <w:t>NHS England encourages ICBs and GPs to use risk stratification tools as part of their local strategies for supporting patients with long-term conditions (such as chronic obstructive pulmonary disease) and to help and prevent avoidable admissions.</w:t>
            </w:r>
          </w:p>
          <w:p w14:paraId="29A2F074" w14:textId="77777777" w:rsidR="003E7F88" w:rsidRPr="008B40EA" w:rsidRDefault="003E7F88" w:rsidP="003E7F88">
            <w:pPr>
              <w:rPr>
                <w:rFonts w:ascii="Arial" w:eastAsia="Arial" w:hAnsi="Arial" w:cs="Arial"/>
                <w:color w:val="000000"/>
              </w:rPr>
            </w:pPr>
            <w:r w:rsidRPr="008B40EA">
              <w:rPr>
                <w:rFonts w:ascii="Arial" w:eastAsia="Arial" w:hAnsi="Arial" w:cs="Arial"/>
                <w:color w:val="000000"/>
              </w:rPr>
              <w:t>Knowledge of the risk profile of our population will help the ICB to commission appropriate preventative services and to promote quality improvement in collaboration with our GP practices.</w:t>
            </w:r>
          </w:p>
          <w:p w14:paraId="6AEF683B" w14:textId="77777777" w:rsidR="003E7F88" w:rsidRDefault="003E7F88" w:rsidP="003E7F88">
            <w:pPr>
              <w:spacing w:before="200"/>
              <w:rPr>
                <w:rFonts w:ascii="Arial" w:eastAsia="Arial" w:hAnsi="Arial" w:cs="Arial"/>
                <w:color w:val="000000"/>
              </w:rPr>
            </w:pPr>
            <w:r w:rsidRPr="008B40EA">
              <w:rPr>
                <w:rFonts w:ascii="Arial" w:eastAsia="Arial" w:hAnsi="Arial" w:cs="Arial"/>
                <w:color w:val="000000"/>
              </w:rPr>
              <w:t>The ICB commissions third party analytic partners to conduct risk stratification on behalf of itself and its GP practices. Third party suppliers use algorithms to analyse the data in pseudonymised form to produce a risk score for individuals.</w:t>
            </w:r>
          </w:p>
          <w:p w14:paraId="7C0CF569" w14:textId="77777777" w:rsidR="003E7F88" w:rsidRPr="008B40EA" w:rsidRDefault="003E7F88" w:rsidP="003E7F88">
            <w:pPr>
              <w:pStyle w:val="Default"/>
              <w:rPr>
                <w:sz w:val="22"/>
                <w:szCs w:val="22"/>
              </w:rPr>
            </w:pPr>
            <w:r w:rsidRPr="008B40EA">
              <w:rPr>
                <w:b/>
                <w:bCs/>
                <w:sz w:val="22"/>
                <w:szCs w:val="22"/>
              </w:rPr>
              <w:t xml:space="preserve">Legal Basis </w:t>
            </w:r>
          </w:p>
          <w:p w14:paraId="182FC571" w14:textId="77777777" w:rsidR="003E7F88" w:rsidRPr="008B40EA" w:rsidRDefault="003E7F88" w:rsidP="003E7F88">
            <w:pPr>
              <w:spacing w:before="200"/>
              <w:rPr>
                <w:rFonts w:ascii="Arial" w:hAnsi="Arial" w:cs="Arial"/>
              </w:rPr>
            </w:pPr>
            <w:r w:rsidRPr="008B40EA">
              <w:rPr>
                <w:rFonts w:ascii="Arial" w:hAnsi="Arial" w:cs="Arial"/>
              </w:rPr>
              <w:t>Article 6(1)e ‘exercise of official authority’ and article 9(2)h ‘Provision of health and care’.</w:t>
            </w:r>
          </w:p>
          <w:p w14:paraId="7BB6431C" w14:textId="77777777" w:rsidR="003E7F88" w:rsidRDefault="003E7F88" w:rsidP="003E7F88">
            <w:pPr>
              <w:rPr>
                <w:rFonts w:ascii="Arial" w:eastAsia="Arial" w:hAnsi="Arial" w:cs="Arial"/>
                <w:color w:val="000000"/>
              </w:rPr>
            </w:pPr>
            <w:r w:rsidRPr="008B40EA">
              <w:rPr>
                <w:rFonts w:ascii="Arial" w:eastAsia="Arial" w:hAnsi="Arial" w:cs="Arial"/>
                <w:color w:val="000000"/>
              </w:rPr>
              <w:lastRenderedPageBreak/>
              <w:t>We are committed to conducting risk stratification effectively, in ways that are consistent with the laws that protect your confidentiality.</w:t>
            </w:r>
          </w:p>
          <w:p w14:paraId="29DCB648" w14:textId="77777777" w:rsidR="003E7F88" w:rsidRDefault="003E7F88" w:rsidP="003E7F88">
            <w:pPr>
              <w:rPr>
                <w:rFonts w:ascii="Arial" w:eastAsia="Arial" w:hAnsi="Arial" w:cs="Arial"/>
                <w:color w:val="000000"/>
              </w:rPr>
            </w:pPr>
            <w:r w:rsidRPr="008B40EA">
              <w:rPr>
                <w:rFonts w:ascii="Arial" w:eastAsia="Arial" w:hAnsi="Arial" w:cs="Arial"/>
                <w:color w:val="000000"/>
              </w:rPr>
              <w:t>A section 251 exemption enables us to process confidential patient information without patient consent, for the purposes of risk stratification.</w:t>
            </w:r>
          </w:p>
          <w:p w14:paraId="758304B2" w14:textId="3DD2D3AC" w:rsidR="0060337B" w:rsidRPr="003E7F88" w:rsidRDefault="003E7F88" w:rsidP="003E7F88">
            <w:pPr>
              <w:rPr>
                <w:rFonts w:ascii="Arial" w:eastAsia="Arial" w:hAnsi="Arial" w:cs="Arial"/>
                <w:color w:val="000000"/>
              </w:rPr>
            </w:pPr>
            <w:r w:rsidRPr="008B40EA">
              <w:rPr>
                <w:rFonts w:ascii="Arial" w:eastAsia="Arial" w:hAnsi="Arial" w:cs="Arial"/>
                <w:color w:val="000000"/>
              </w:rPr>
              <w:t>Applications for exemption are made by ICBs via the Confidentiality Advisory Group (CAG) of the Health Research Authority.</w:t>
            </w:r>
          </w:p>
        </w:tc>
      </w:tr>
      <w:tr w:rsidR="0060337B" w:rsidRPr="001A7932" w14:paraId="7B29BA13" w14:textId="77777777" w:rsidTr="008D572E">
        <w:tc>
          <w:tcPr>
            <w:tcW w:w="1879" w:type="dxa"/>
            <w:tcBorders>
              <w:bottom w:val="single" w:sz="4" w:space="0" w:color="auto"/>
            </w:tcBorders>
            <w:shd w:val="clear" w:color="auto" w:fill="58585A"/>
            <w:vAlign w:val="center"/>
          </w:tcPr>
          <w:p w14:paraId="551FDFE9"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Digital Tools</w:t>
            </w:r>
          </w:p>
        </w:tc>
        <w:tc>
          <w:tcPr>
            <w:tcW w:w="1928" w:type="dxa"/>
            <w:tcBorders>
              <w:bottom w:val="single" w:sz="4" w:space="0" w:color="auto"/>
            </w:tcBorders>
            <w:vAlign w:val="center"/>
          </w:tcPr>
          <w:p w14:paraId="42DDCEE7" w14:textId="77777777" w:rsidR="0060337B" w:rsidRPr="001A7932" w:rsidRDefault="0060337B"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525744EA" w14:textId="77777777" w:rsidR="0060337B" w:rsidRDefault="0060337B" w:rsidP="008D572E">
            <w:pPr>
              <w:pStyle w:val="Default"/>
              <w:rPr>
                <w:sz w:val="22"/>
                <w:szCs w:val="22"/>
              </w:rPr>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509A938C" w14:textId="77777777" w:rsidR="003E7F88" w:rsidRPr="001A7932" w:rsidRDefault="003E7F88" w:rsidP="008D572E">
            <w:pPr>
              <w:pStyle w:val="Default"/>
            </w:pPr>
          </w:p>
          <w:p w14:paraId="59071CBC" w14:textId="77777777" w:rsidR="003E7F88" w:rsidRPr="003E7F88" w:rsidRDefault="0060337B" w:rsidP="003E7F88">
            <w:pPr>
              <w:pStyle w:val="Default"/>
              <w:rPr>
                <w:lang w:val="en-US"/>
              </w:rPr>
            </w:pPr>
            <w:r w:rsidRPr="001A7932">
              <w:rPr>
                <w:sz w:val="22"/>
                <w:szCs w:val="22"/>
              </w:rPr>
              <w:t xml:space="preserve">Prior to introducing clinical digital tools to NHS services, a strict process of assessment is undertaken to ensure that NHS criteria are met – </w:t>
            </w:r>
            <w:hyperlink r:id="rId35" w:history="1">
              <w:r w:rsidR="003E7F88" w:rsidRPr="003E7F88">
                <w:rPr>
                  <w:rStyle w:val="Hyperlink"/>
                  <w:sz w:val="22"/>
                  <w:szCs w:val="22"/>
                  <w:lang w:val="en-US"/>
                </w:rPr>
                <w:t>Digital technology assessment criteria</w:t>
              </w:r>
            </w:hyperlink>
            <w:r w:rsidR="003E7F88" w:rsidRPr="003E7F88">
              <w:rPr>
                <w:sz w:val="22"/>
                <w:szCs w:val="22"/>
                <w:lang w:val="en-US"/>
              </w:rPr>
              <w:t>.</w:t>
            </w:r>
          </w:p>
          <w:p w14:paraId="141B2DAE" w14:textId="77777777" w:rsidR="003E7F88" w:rsidRPr="001A7932" w:rsidRDefault="003E7F88" w:rsidP="008D572E">
            <w:pPr>
              <w:pStyle w:val="Default"/>
              <w:rPr>
                <w:sz w:val="22"/>
                <w:szCs w:val="22"/>
              </w:rPr>
            </w:pPr>
          </w:p>
          <w:p w14:paraId="6A120518" w14:textId="77777777" w:rsidR="0060337B" w:rsidRDefault="0060337B"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w:t>
            </w:r>
            <w:proofErr w:type="gramStart"/>
            <w:r w:rsidRPr="001A7932">
              <w:rPr>
                <w:sz w:val="22"/>
                <w:szCs w:val="22"/>
              </w:rPr>
              <w:t>supplier</w:t>
            </w:r>
            <w:proofErr w:type="gramEnd"/>
            <w:r w:rsidRPr="001A7932">
              <w:rPr>
                <w:sz w:val="22"/>
                <w:szCs w:val="22"/>
              </w:rPr>
              <w:t xml:space="preserve"> and the results are made available to the healthcare professional at the Practice and linked to your patient record. </w:t>
            </w:r>
          </w:p>
          <w:p w14:paraId="288659B6" w14:textId="77777777" w:rsidR="003E7F88" w:rsidRPr="001A7932" w:rsidRDefault="003E7F88" w:rsidP="008D572E">
            <w:pPr>
              <w:pStyle w:val="Default"/>
              <w:rPr>
                <w:sz w:val="22"/>
                <w:szCs w:val="22"/>
              </w:rPr>
            </w:pPr>
          </w:p>
          <w:p w14:paraId="505A5889" w14:textId="77777777" w:rsidR="0060337B" w:rsidRDefault="0060337B"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538A43F4" w14:textId="77777777" w:rsidR="003E7F88" w:rsidRPr="001A7932" w:rsidRDefault="003E7F88" w:rsidP="008D572E">
            <w:pPr>
              <w:pStyle w:val="Default"/>
              <w:rPr>
                <w:sz w:val="22"/>
                <w:szCs w:val="22"/>
              </w:rPr>
            </w:pPr>
          </w:p>
          <w:p w14:paraId="35037269" w14:textId="77777777" w:rsidR="0060337B" w:rsidRPr="001A7932" w:rsidRDefault="0060337B" w:rsidP="008D572E">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6B0CFE2A" w14:textId="7A5DCDEA" w:rsidR="0060337B" w:rsidRPr="003E7F88" w:rsidRDefault="0060337B" w:rsidP="003E7F88">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6C7F8EC3" w14:textId="77777777" w:rsidR="0060337B" w:rsidRPr="001A7932" w:rsidRDefault="0060337B" w:rsidP="0060337B">
            <w:pPr>
              <w:pStyle w:val="Default"/>
              <w:numPr>
                <w:ilvl w:val="0"/>
                <w:numId w:val="10"/>
              </w:numPr>
              <w:rPr>
                <w:sz w:val="22"/>
                <w:szCs w:val="22"/>
              </w:rPr>
            </w:pPr>
            <w:r w:rsidRPr="001A7932">
              <w:rPr>
                <w:sz w:val="22"/>
                <w:szCs w:val="22"/>
              </w:rPr>
              <w:t xml:space="preserve">Support for anticoagulation management plans and medications for a specific cohort of patients </w:t>
            </w:r>
          </w:p>
          <w:p w14:paraId="7494B244" w14:textId="77777777" w:rsidR="0060337B" w:rsidRPr="001A7932" w:rsidRDefault="0060337B" w:rsidP="0060337B">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0787DC68" w14:textId="77777777" w:rsidR="0060337B" w:rsidRPr="001A7932" w:rsidRDefault="0060337B" w:rsidP="0060337B">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021F4572" w14:textId="77777777" w:rsidR="0060337B" w:rsidRPr="001A7932" w:rsidRDefault="0060337B" w:rsidP="008D572E">
            <w:pPr>
              <w:autoSpaceDE w:val="0"/>
              <w:autoSpaceDN w:val="0"/>
              <w:adjustRightInd w:val="0"/>
              <w:spacing w:before="200"/>
              <w:rPr>
                <w:rFonts w:ascii="Arial" w:hAnsi="Arial" w:cs="Arial"/>
              </w:rPr>
            </w:pPr>
            <w:r w:rsidRPr="001A7932">
              <w:rPr>
                <w:rFonts w:ascii="Arial" w:hAnsi="Arial" w:cs="Arial"/>
              </w:rPr>
              <w:lastRenderedPageBreak/>
              <w:t xml:space="preserve">We will use and share your information using these digital tools for your direct care purposes. </w:t>
            </w:r>
          </w:p>
          <w:p w14:paraId="04B7DAB8" w14:textId="77777777" w:rsidR="0060337B" w:rsidRPr="001A7932" w:rsidRDefault="0060337B"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1C4E7015" w14:textId="77777777" w:rsidR="0060337B" w:rsidRPr="001A7932" w:rsidRDefault="0060337B" w:rsidP="008D572E">
            <w:pPr>
              <w:pStyle w:val="Default"/>
              <w:rPr>
                <w:b/>
                <w:bCs/>
                <w:sz w:val="22"/>
                <w:szCs w:val="22"/>
              </w:rPr>
            </w:pPr>
          </w:p>
          <w:p w14:paraId="082E98AF" w14:textId="77777777" w:rsidR="0060337B" w:rsidRPr="001A7932" w:rsidRDefault="0060337B" w:rsidP="008D572E">
            <w:pPr>
              <w:pStyle w:val="Default"/>
              <w:rPr>
                <w:sz w:val="22"/>
                <w:szCs w:val="22"/>
              </w:rPr>
            </w:pPr>
            <w:r w:rsidRPr="001A7932">
              <w:rPr>
                <w:b/>
                <w:bCs/>
                <w:sz w:val="22"/>
                <w:szCs w:val="22"/>
              </w:rPr>
              <w:t xml:space="preserve">Legal Basis </w:t>
            </w:r>
          </w:p>
          <w:p w14:paraId="7EA42B9A" w14:textId="77777777" w:rsidR="0060337B" w:rsidRPr="001A7932" w:rsidRDefault="0060337B"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3E7F88" w:rsidRPr="001A7932" w14:paraId="67167C0E" w14:textId="77777777" w:rsidTr="008D572E">
        <w:tc>
          <w:tcPr>
            <w:tcW w:w="1879" w:type="dxa"/>
            <w:tcBorders>
              <w:bottom w:val="single" w:sz="4" w:space="0" w:color="auto"/>
            </w:tcBorders>
            <w:shd w:val="clear" w:color="auto" w:fill="58585A"/>
            <w:vAlign w:val="center"/>
          </w:tcPr>
          <w:p w14:paraId="159A5A0D" w14:textId="3AB4229C" w:rsidR="003E7F88" w:rsidRPr="001A7932" w:rsidRDefault="003E7F88" w:rsidP="008D572E">
            <w:pPr>
              <w:spacing w:before="200"/>
              <w:jc w:val="center"/>
              <w:rPr>
                <w:rFonts w:ascii="Arial" w:eastAsia="Calibri" w:hAnsi="Arial" w:cs="Arial"/>
                <w:b/>
                <w:bCs/>
                <w:color w:val="FFFFFF" w:themeColor="background1"/>
              </w:rPr>
            </w:pPr>
            <w:r w:rsidRPr="003E7F88">
              <w:rPr>
                <w:rFonts w:ascii="Arial" w:eastAsia="Calibri" w:hAnsi="Arial" w:cs="Arial"/>
                <w:b/>
                <w:bCs/>
                <w:color w:val="FFFFFF" w:themeColor="background1"/>
              </w:rPr>
              <w:lastRenderedPageBreak/>
              <w:t>Administrative (functional) Digital Tools</w:t>
            </w:r>
          </w:p>
        </w:tc>
        <w:tc>
          <w:tcPr>
            <w:tcW w:w="1928" w:type="dxa"/>
            <w:tcBorders>
              <w:bottom w:val="single" w:sz="4" w:space="0" w:color="auto"/>
            </w:tcBorders>
            <w:vAlign w:val="center"/>
          </w:tcPr>
          <w:p w14:paraId="5D7D5979" w14:textId="3AED984A" w:rsidR="003E7F88" w:rsidRDefault="003E7F88" w:rsidP="008D572E">
            <w:pPr>
              <w:pStyle w:val="Default"/>
              <w:jc w:val="center"/>
              <w:rPr>
                <w:b/>
                <w:bCs/>
                <w:sz w:val="22"/>
                <w:szCs w:val="22"/>
              </w:rPr>
            </w:pPr>
            <w:r>
              <w:rPr>
                <w:b/>
                <w:bCs/>
                <w:sz w:val="22"/>
                <w:szCs w:val="22"/>
              </w:rPr>
              <w:t>[Y]</w:t>
            </w:r>
          </w:p>
        </w:tc>
        <w:tc>
          <w:tcPr>
            <w:tcW w:w="10431" w:type="dxa"/>
            <w:tcBorders>
              <w:bottom w:val="single" w:sz="4" w:space="0" w:color="auto"/>
            </w:tcBorders>
          </w:tcPr>
          <w:p w14:paraId="005A3038" w14:textId="77777777" w:rsidR="003E7F88" w:rsidRPr="003E7F88" w:rsidRDefault="003E7F88" w:rsidP="003E7F88">
            <w:pPr>
              <w:rPr>
                <w:rFonts w:ascii="Arial" w:hAnsi="Arial" w:cs="Arial"/>
              </w:rPr>
            </w:pPr>
            <w:r w:rsidRPr="003E7F88">
              <w:rPr>
                <w:rFonts w:ascii="Arial" w:hAnsi="Arial" w:cs="Arial"/>
                <w:b/>
                <w:bCs/>
              </w:rPr>
              <w:t xml:space="preserve">Purpose - </w:t>
            </w:r>
            <w:r w:rsidRPr="003E7F88">
              <w:rPr>
                <w:rFonts w:ascii="Arial" w:hAnsi="Arial" w:cs="Arial"/>
              </w:rPr>
              <w:t>In addition to the clinical digital tools, we may also use a range of digital tools to support efficiencies for staff and patients to streamline, improve service delivery and administrative functions.  These functions could include, but not limited to:</w:t>
            </w:r>
          </w:p>
          <w:p w14:paraId="1EF8752A" w14:textId="77777777" w:rsidR="003E7F88" w:rsidRPr="003E7F88" w:rsidRDefault="003E7F88" w:rsidP="003E7F88">
            <w:pPr>
              <w:pStyle w:val="ListParagraph"/>
              <w:numPr>
                <w:ilvl w:val="0"/>
                <w:numId w:val="16"/>
              </w:numPr>
              <w:spacing w:after="0" w:line="240" w:lineRule="auto"/>
              <w:rPr>
                <w:rFonts w:ascii="Arial" w:hAnsi="Arial" w:cs="Arial"/>
              </w:rPr>
            </w:pPr>
            <w:r w:rsidRPr="003E7F88">
              <w:rPr>
                <w:rFonts w:ascii="Arial" w:hAnsi="Arial" w:cs="Arial"/>
              </w:rPr>
              <w:t>On-line patient registration</w:t>
            </w:r>
          </w:p>
          <w:p w14:paraId="3CB3952A" w14:textId="77777777" w:rsidR="003E7F88" w:rsidRPr="003E7F88" w:rsidRDefault="003E7F88" w:rsidP="003E7F88">
            <w:pPr>
              <w:pStyle w:val="ListParagraph"/>
              <w:numPr>
                <w:ilvl w:val="0"/>
                <w:numId w:val="16"/>
              </w:numPr>
              <w:spacing w:after="0" w:line="240" w:lineRule="auto"/>
              <w:rPr>
                <w:rFonts w:ascii="Arial" w:hAnsi="Arial" w:cs="Arial"/>
              </w:rPr>
            </w:pPr>
            <w:r w:rsidRPr="003E7F88">
              <w:rPr>
                <w:rFonts w:ascii="Arial" w:hAnsi="Arial" w:cs="Arial"/>
              </w:rPr>
              <w:t>Patient registration</w:t>
            </w:r>
          </w:p>
          <w:p w14:paraId="506E4A5E" w14:textId="77777777" w:rsidR="003E7F88" w:rsidRDefault="003E7F88" w:rsidP="003E7F88">
            <w:pPr>
              <w:pStyle w:val="ListParagraph"/>
              <w:numPr>
                <w:ilvl w:val="0"/>
                <w:numId w:val="16"/>
              </w:numPr>
              <w:spacing w:after="0" w:line="240" w:lineRule="auto"/>
              <w:rPr>
                <w:rFonts w:ascii="Arial" w:hAnsi="Arial" w:cs="Arial"/>
              </w:rPr>
            </w:pPr>
            <w:r w:rsidRPr="003E7F88">
              <w:rPr>
                <w:rFonts w:ascii="Arial" w:hAnsi="Arial" w:cs="Arial"/>
              </w:rPr>
              <w:t xml:space="preserve">Patient check-in </w:t>
            </w:r>
          </w:p>
          <w:p w14:paraId="465565C0" w14:textId="77777777" w:rsidR="003E7F88" w:rsidRPr="003E7F88" w:rsidRDefault="003E7F88" w:rsidP="003E7F88">
            <w:pPr>
              <w:pStyle w:val="ListParagraph"/>
              <w:spacing w:after="0" w:line="240" w:lineRule="auto"/>
              <w:rPr>
                <w:rFonts w:ascii="Arial" w:hAnsi="Arial" w:cs="Arial"/>
              </w:rPr>
            </w:pPr>
          </w:p>
          <w:p w14:paraId="3D7E9F45" w14:textId="77777777" w:rsidR="003E7F88" w:rsidRPr="003E7F88" w:rsidRDefault="003E7F88" w:rsidP="003E7F88">
            <w:pPr>
              <w:pStyle w:val="NoSpacing"/>
              <w:rPr>
                <w:rFonts w:ascii="Arial" w:hAnsi="Arial" w:cs="Arial"/>
              </w:rPr>
            </w:pPr>
            <w:r w:rsidRPr="003E7F88">
              <w:rPr>
                <w:rFonts w:ascii="Arial" w:hAnsi="Arial" w:cs="Arial"/>
              </w:rPr>
              <w:t>For the most part these digital tools use automation processes rather than AI (artificial intelligence) and are monitored and checked by practice staff.</w:t>
            </w:r>
          </w:p>
          <w:p w14:paraId="3DB0FDA6" w14:textId="77777777" w:rsidR="003E7F88" w:rsidRPr="003E7F88" w:rsidRDefault="003E7F88" w:rsidP="003E7F88">
            <w:pPr>
              <w:pStyle w:val="NoSpacing"/>
              <w:rPr>
                <w:rFonts w:ascii="Arial" w:hAnsi="Arial" w:cs="Arial"/>
              </w:rPr>
            </w:pPr>
          </w:p>
          <w:p w14:paraId="49FF8C24" w14:textId="77777777" w:rsidR="003E7F88" w:rsidRPr="003E7F88" w:rsidRDefault="003E7F88" w:rsidP="003E7F88">
            <w:pPr>
              <w:pStyle w:val="NoSpacing"/>
              <w:rPr>
                <w:rFonts w:ascii="Arial" w:eastAsia="Calibri" w:hAnsi="Arial" w:cs="Arial"/>
                <w:bCs/>
              </w:rPr>
            </w:pPr>
            <w:r w:rsidRPr="003E7F88">
              <w:rPr>
                <w:rFonts w:ascii="Arial" w:hAnsi="Arial" w:cs="Arial"/>
                <w:b/>
                <w:bCs/>
              </w:rPr>
              <w:t xml:space="preserve">Legal Basis - </w:t>
            </w:r>
            <w:r w:rsidRPr="003E7F88">
              <w:rPr>
                <w:rFonts w:ascii="Arial" w:eastAsia="Calibri" w:hAnsi="Arial" w:cs="Arial"/>
                <w:bCs/>
              </w:rPr>
              <w:t>Article 6(1)e ‘exercise of official authority’ and article 9(2)h ‘Provision of health and care’</w:t>
            </w:r>
          </w:p>
          <w:p w14:paraId="2CDE4C01" w14:textId="77777777" w:rsidR="003E7F88" w:rsidRPr="001A7932" w:rsidRDefault="003E7F88" w:rsidP="008D572E">
            <w:pPr>
              <w:pStyle w:val="Default"/>
              <w:rPr>
                <w:b/>
                <w:bCs/>
                <w:sz w:val="22"/>
                <w:szCs w:val="22"/>
              </w:rPr>
            </w:pPr>
          </w:p>
        </w:tc>
      </w:tr>
      <w:tr w:rsidR="0060337B" w:rsidRPr="001A7932" w14:paraId="3E618422" w14:textId="77777777" w:rsidTr="008D572E">
        <w:tc>
          <w:tcPr>
            <w:tcW w:w="1879" w:type="dxa"/>
            <w:tcBorders>
              <w:bottom w:val="single" w:sz="4" w:space="0" w:color="auto"/>
            </w:tcBorders>
            <w:shd w:val="clear" w:color="auto" w:fill="58585A"/>
            <w:vAlign w:val="center"/>
          </w:tcPr>
          <w:p w14:paraId="0AD46E8E"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Population Health Management</w:t>
            </w:r>
          </w:p>
        </w:tc>
        <w:tc>
          <w:tcPr>
            <w:tcW w:w="1928" w:type="dxa"/>
            <w:tcBorders>
              <w:bottom w:val="single" w:sz="4" w:space="0" w:color="auto"/>
            </w:tcBorders>
            <w:vAlign w:val="center"/>
          </w:tcPr>
          <w:p w14:paraId="12A1F69C" w14:textId="77777777" w:rsidR="0060337B" w:rsidRPr="001A7932" w:rsidRDefault="0060337B"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278DB2C1" w14:textId="77777777" w:rsidR="003E7F88" w:rsidRPr="007A29A8" w:rsidRDefault="003E7F88" w:rsidP="003E7F88">
            <w:pPr>
              <w:pStyle w:val="Default"/>
              <w:rPr>
                <w:color w:val="auto"/>
                <w:sz w:val="22"/>
                <w:szCs w:val="22"/>
              </w:rPr>
            </w:pPr>
            <w:r w:rsidRPr="00C50FCB">
              <w:rPr>
                <w:b/>
                <w:bCs/>
                <w:sz w:val="22"/>
                <w:szCs w:val="22"/>
              </w:rPr>
              <w:t>Purpose</w:t>
            </w:r>
            <w:r w:rsidRPr="001A7932">
              <w:rPr>
                <w:b/>
                <w:bCs/>
                <w:sz w:val="22"/>
                <w:szCs w:val="22"/>
              </w:rPr>
              <w:t xml:space="preserve"> – </w:t>
            </w:r>
            <w:r w:rsidRPr="007A29A8">
              <w:rPr>
                <w:color w:val="auto"/>
                <w:sz w:val="22"/>
                <w:szCs w:val="22"/>
              </w:rPr>
              <w:t>Health and care service providers across Somerset work together as ‘Integrated Care Systems’ (ICS) and are sharing data to:</w:t>
            </w:r>
          </w:p>
          <w:p w14:paraId="020F5CA0" w14:textId="77777777" w:rsidR="003E7F88" w:rsidRPr="007A29A8" w:rsidRDefault="003E7F88" w:rsidP="003E7F88">
            <w:pPr>
              <w:pStyle w:val="Default"/>
              <w:rPr>
                <w:color w:val="auto"/>
                <w:sz w:val="22"/>
                <w:szCs w:val="22"/>
              </w:rPr>
            </w:pPr>
          </w:p>
          <w:p w14:paraId="226116AE" w14:textId="77777777" w:rsidR="003E7F88" w:rsidRDefault="003E7F88" w:rsidP="003E7F88">
            <w:pPr>
              <w:pStyle w:val="Default"/>
              <w:numPr>
                <w:ilvl w:val="0"/>
                <w:numId w:val="18"/>
              </w:numPr>
              <w:rPr>
                <w:color w:val="auto"/>
                <w:sz w:val="22"/>
                <w:szCs w:val="22"/>
              </w:rPr>
            </w:pPr>
            <w:r w:rsidRPr="007A29A8">
              <w:rPr>
                <w:color w:val="auto"/>
                <w:sz w:val="22"/>
                <w:szCs w:val="22"/>
              </w:rPr>
              <w:t>Understand the health and care needs of the care system’s population, including health inequalities</w:t>
            </w:r>
          </w:p>
          <w:p w14:paraId="01AFDFAB" w14:textId="77777777" w:rsidR="003E7F88" w:rsidRDefault="003E7F88" w:rsidP="003E7F88">
            <w:pPr>
              <w:pStyle w:val="Default"/>
              <w:numPr>
                <w:ilvl w:val="0"/>
                <w:numId w:val="18"/>
              </w:numPr>
              <w:rPr>
                <w:color w:val="auto"/>
                <w:sz w:val="22"/>
                <w:szCs w:val="22"/>
              </w:rPr>
            </w:pPr>
            <w:r w:rsidRPr="007A29A8">
              <w:rPr>
                <w:color w:val="auto"/>
                <w:sz w:val="22"/>
                <w:szCs w:val="22"/>
              </w:rPr>
              <w:t>Provide support to where it will have the most impact</w:t>
            </w:r>
          </w:p>
          <w:p w14:paraId="53244E0E" w14:textId="77777777" w:rsidR="003E7F88" w:rsidRPr="007A29A8" w:rsidRDefault="003E7F88" w:rsidP="003E7F88">
            <w:pPr>
              <w:pStyle w:val="Default"/>
              <w:numPr>
                <w:ilvl w:val="0"/>
                <w:numId w:val="18"/>
              </w:numPr>
              <w:rPr>
                <w:color w:val="auto"/>
                <w:sz w:val="22"/>
                <w:szCs w:val="22"/>
              </w:rPr>
            </w:pPr>
            <w:r w:rsidRPr="007A29A8">
              <w:rPr>
                <w:color w:val="auto"/>
                <w:sz w:val="22"/>
                <w:szCs w:val="22"/>
              </w:rPr>
              <w:t xml:space="preserve">Identify early actions to keep people well, not only focusing on people in direct contact with services </w:t>
            </w:r>
            <w:proofErr w:type="gramStart"/>
            <w:r w:rsidRPr="007A29A8">
              <w:rPr>
                <w:color w:val="auto"/>
                <w:sz w:val="22"/>
                <w:szCs w:val="22"/>
              </w:rPr>
              <w:t>but,</w:t>
            </w:r>
            <w:proofErr w:type="gramEnd"/>
            <w:r w:rsidRPr="007A29A8">
              <w:rPr>
                <w:color w:val="auto"/>
                <w:sz w:val="22"/>
                <w:szCs w:val="22"/>
              </w:rPr>
              <w:t xml:space="preserve"> looking to join up care across different partners.</w:t>
            </w:r>
          </w:p>
          <w:p w14:paraId="32D34C00" w14:textId="77777777" w:rsidR="003E7F88" w:rsidRPr="008B40EA" w:rsidRDefault="003E7F88" w:rsidP="003E7F88">
            <w:pPr>
              <w:pStyle w:val="Default"/>
              <w:rPr>
                <w:sz w:val="22"/>
                <w:szCs w:val="22"/>
              </w:rPr>
            </w:pPr>
          </w:p>
          <w:p w14:paraId="6F176F78" w14:textId="77777777" w:rsidR="003E7F88" w:rsidRPr="008B40EA" w:rsidRDefault="003E7F88" w:rsidP="003E7F88">
            <w:pPr>
              <w:rPr>
                <w:rFonts w:ascii="Arial" w:eastAsia="Arial" w:hAnsi="Arial" w:cs="Arial"/>
                <w:color w:val="000000"/>
              </w:rPr>
            </w:pPr>
            <w:r w:rsidRPr="008B40EA">
              <w:rPr>
                <w:rFonts w:ascii="Arial" w:eastAsia="Arial" w:hAnsi="Arial" w:cs="Arial"/>
                <w:color w:val="000000"/>
              </w:rPr>
              <w:lastRenderedPageBreak/>
              <w:t>Population health management (PHM) aims to improve population health through data-driven planning and the delivery of proactive care to optimise health outcomes.  It is essentially about:</w:t>
            </w:r>
          </w:p>
          <w:p w14:paraId="711C35C4" w14:textId="77777777" w:rsidR="003E7F88" w:rsidRPr="008B40EA" w:rsidRDefault="003E7F88" w:rsidP="003E7F88">
            <w:pPr>
              <w:pStyle w:val="NoSpacing"/>
              <w:numPr>
                <w:ilvl w:val="0"/>
                <w:numId w:val="17"/>
              </w:numPr>
              <w:rPr>
                <w:rFonts w:ascii="Arial" w:hAnsi="Arial" w:cs="Arial"/>
              </w:rPr>
            </w:pPr>
            <w:r w:rsidRPr="008B40EA">
              <w:rPr>
                <w:rFonts w:ascii="Arial" w:hAnsi="Arial" w:cs="Arial"/>
              </w:rPr>
              <w:t>moving from a largely reactive system (that is responding when someone becomes unwell)</w:t>
            </w:r>
          </w:p>
          <w:p w14:paraId="7193BF82" w14:textId="1C88811E" w:rsidR="003E7F88" w:rsidRDefault="003E7F88" w:rsidP="003E7F88">
            <w:pPr>
              <w:pStyle w:val="NoSpacing"/>
              <w:numPr>
                <w:ilvl w:val="0"/>
                <w:numId w:val="17"/>
              </w:numPr>
              <w:rPr>
                <w:rFonts w:ascii="Arial" w:hAnsi="Arial" w:cs="Arial"/>
              </w:rPr>
            </w:pPr>
            <w:r w:rsidRPr="008B40EA">
              <w:rPr>
                <w:rFonts w:ascii="Arial" w:hAnsi="Arial" w:cs="Arial"/>
              </w:rPr>
              <w:t>moving to a much more proactive system (that is focused on interventions to prevent illness, reduce the risk of hospitalisation and address inequalities across Somerset in the provision of healthcare)</w:t>
            </w:r>
          </w:p>
          <w:p w14:paraId="6A870F2D" w14:textId="77777777" w:rsidR="003E7F88" w:rsidRPr="003E7F88" w:rsidRDefault="003E7F88" w:rsidP="003E7F88">
            <w:pPr>
              <w:pStyle w:val="NoSpacing"/>
              <w:ind w:left="720"/>
              <w:rPr>
                <w:rFonts w:ascii="Arial" w:hAnsi="Arial" w:cs="Arial"/>
              </w:rPr>
            </w:pPr>
          </w:p>
          <w:p w14:paraId="4C26CB9F" w14:textId="77777777" w:rsidR="003E7F88" w:rsidRPr="008B40EA" w:rsidRDefault="003E7F88" w:rsidP="003E7F88">
            <w:pPr>
              <w:rPr>
                <w:rFonts w:ascii="Arial" w:eastAsia="Arial" w:hAnsi="Arial" w:cs="Arial"/>
                <w:color w:val="000000"/>
              </w:rPr>
            </w:pPr>
            <w:r w:rsidRPr="008B40EA">
              <w:rPr>
                <w:rFonts w:ascii="Arial" w:eastAsia="Arial" w:hAnsi="Arial" w:cs="Arial"/>
                <w:color w:val="000000"/>
              </w:rPr>
              <w:t>As part of the Somerset Integrated Care System (ICS), the ICB is developing a data platform which is a digital infrastructure designed to hold pseudonymised data with a strong emphasis on its use for population health management.</w:t>
            </w:r>
          </w:p>
          <w:p w14:paraId="075E7419" w14:textId="77777777" w:rsidR="003E7F88" w:rsidRPr="008B40EA" w:rsidRDefault="003E7F88" w:rsidP="003E7F88">
            <w:pPr>
              <w:rPr>
                <w:rFonts w:ascii="Arial" w:eastAsia="Arial" w:hAnsi="Arial" w:cs="Arial"/>
                <w:color w:val="000000"/>
              </w:rPr>
            </w:pPr>
            <w:r w:rsidRPr="008B40EA">
              <w:rPr>
                <w:rFonts w:ascii="Arial" w:eastAsia="Arial" w:hAnsi="Arial" w:cs="Arial"/>
                <w:color w:val="000000"/>
              </w:rPr>
              <w:t>ICS partners will use pseudonymised data to analyse and understand local population needs, so that support and services can be provided where they will have the greatest impact.</w:t>
            </w:r>
          </w:p>
          <w:p w14:paraId="4D9894AF" w14:textId="77777777" w:rsidR="003E7F88" w:rsidRDefault="003E7F88" w:rsidP="003E7F88">
            <w:pPr>
              <w:rPr>
                <w:rFonts w:ascii="Arial" w:eastAsia="Arial" w:hAnsi="Arial" w:cs="Arial"/>
                <w:color w:val="000000"/>
              </w:rPr>
            </w:pPr>
            <w:r w:rsidRPr="008B40EA">
              <w:rPr>
                <w:rFonts w:ascii="Arial" w:eastAsia="Arial" w:hAnsi="Arial" w:cs="Arial"/>
                <w:color w:val="000000"/>
              </w:rPr>
              <w:t xml:space="preserve">GPs use personal data to identify patients who are at risk of developing certain conditions, to enable the offer of a preventative service to them. </w:t>
            </w:r>
          </w:p>
          <w:p w14:paraId="449AFEE2" w14:textId="77777777" w:rsidR="003E7F88" w:rsidRPr="008B40EA" w:rsidRDefault="003E7F88" w:rsidP="003E7F88">
            <w:pPr>
              <w:pStyle w:val="Default"/>
              <w:rPr>
                <w:sz w:val="22"/>
                <w:szCs w:val="22"/>
              </w:rPr>
            </w:pPr>
            <w:r w:rsidRPr="008B40EA">
              <w:rPr>
                <w:b/>
                <w:bCs/>
                <w:sz w:val="22"/>
                <w:szCs w:val="22"/>
              </w:rPr>
              <w:t xml:space="preserve">Legal Basis - </w:t>
            </w:r>
            <w:r w:rsidRPr="008B40EA">
              <w:rPr>
                <w:sz w:val="22"/>
                <w:szCs w:val="22"/>
              </w:rPr>
              <w:t xml:space="preserve">Article 6(1)(e); “necessary… in the exercise of official authority vested in the controller’ And Article 9(2)(h) Provision of health and care </w:t>
            </w:r>
          </w:p>
          <w:p w14:paraId="09310F54" w14:textId="77777777" w:rsidR="003E7F88" w:rsidRPr="008B40EA" w:rsidRDefault="003E7F88" w:rsidP="003E7F88">
            <w:pPr>
              <w:pStyle w:val="Default"/>
              <w:rPr>
                <w:sz w:val="22"/>
                <w:szCs w:val="22"/>
              </w:rPr>
            </w:pPr>
          </w:p>
          <w:p w14:paraId="3A25BA38" w14:textId="77777777" w:rsidR="003E7F88" w:rsidRPr="008B40EA" w:rsidRDefault="003E7F88" w:rsidP="003E7F88">
            <w:pPr>
              <w:pStyle w:val="Default"/>
            </w:pPr>
            <w:r w:rsidRPr="008B40EA">
              <w:rPr>
                <w:b/>
                <w:bCs/>
                <w:sz w:val="22"/>
                <w:szCs w:val="22"/>
              </w:rPr>
              <w:t xml:space="preserve">Processor to which data is disclosed: </w:t>
            </w:r>
            <w:proofErr w:type="gramStart"/>
            <w:r w:rsidRPr="008B40EA">
              <w:rPr>
                <w:bCs/>
                <w:sz w:val="22"/>
                <w:szCs w:val="22"/>
              </w:rPr>
              <w:t>South West</w:t>
            </w:r>
            <w:proofErr w:type="gramEnd"/>
            <w:r w:rsidRPr="008B40EA">
              <w:rPr>
                <w:bCs/>
                <w:sz w:val="22"/>
                <w:szCs w:val="22"/>
              </w:rPr>
              <w:t xml:space="preserve"> Central Commissioning Support Unit and Optum.</w:t>
            </w:r>
          </w:p>
          <w:p w14:paraId="5465D2BB" w14:textId="77777777" w:rsidR="003E7F88" w:rsidRPr="008B40EA" w:rsidRDefault="003E7F88" w:rsidP="003E7F88">
            <w:pPr>
              <w:pStyle w:val="Default"/>
              <w:rPr>
                <w:sz w:val="22"/>
                <w:szCs w:val="22"/>
              </w:rPr>
            </w:pPr>
          </w:p>
          <w:p w14:paraId="52C72EF6" w14:textId="61522859" w:rsidR="0060337B" w:rsidRPr="001A7932" w:rsidRDefault="003E7F88" w:rsidP="003E7F88">
            <w:pPr>
              <w:pStyle w:val="Default"/>
            </w:pPr>
            <w:r w:rsidRPr="003E7F88">
              <w:rPr>
                <w:sz w:val="22"/>
                <w:szCs w:val="22"/>
              </w:rPr>
              <w:t xml:space="preserve">Population Health Management also incorporates the use of risk stratification tools as an integral part of the purpose (please see the risk stratification section of this notice above). </w:t>
            </w:r>
            <w:r w:rsidR="0060337B" w:rsidRPr="003E7F88">
              <w:rPr>
                <w:sz w:val="20"/>
                <w:szCs w:val="20"/>
              </w:rPr>
              <w:t xml:space="preserve"> </w:t>
            </w:r>
          </w:p>
        </w:tc>
      </w:tr>
      <w:tr w:rsidR="0060337B" w:rsidRPr="001A7932" w14:paraId="031AC875" w14:textId="77777777" w:rsidTr="008D572E">
        <w:tc>
          <w:tcPr>
            <w:tcW w:w="1879" w:type="dxa"/>
            <w:tcBorders>
              <w:bottom w:val="single" w:sz="4" w:space="0" w:color="auto"/>
            </w:tcBorders>
            <w:shd w:val="clear" w:color="auto" w:fill="58585A"/>
            <w:vAlign w:val="center"/>
          </w:tcPr>
          <w:p w14:paraId="3E16F45A"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11A8FF08"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1B4CA3AF"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Notifiable disease </w:t>
            </w:r>
            <w:r w:rsidRPr="001A7932">
              <w:rPr>
                <w:rFonts w:ascii="Arial" w:eastAsia="Calibri" w:hAnsi="Arial" w:cs="Arial"/>
                <w:b/>
                <w:bCs/>
                <w:color w:val="FFFFFF" w:themeColor="background1"/>
              </w:rPr>
              <w:lastRenderedPageBreak/>
              <w:t>information (identifiable)</w:t>
            </w:r>
          </w:p>
          <w:p w14:paraId="663038E1"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6302F471"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036871B0"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58DE3039" w14:textId="77777777" w:rsidR="0060337B" w:rsidRPr="001A7932" w:rsidRDefault="0060337B"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6"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5EECD8E4"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lastRenderedPageBreak/>
              <w:t xml:space="preserve">Article 6(1)e ‘exercise of official authority’ and article 9(2)h ‘Provision of health and care’. </w:t>
            </w:r>
          </w:p>
          <w:p w14:paraId="3F498908"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60337B" w:rsidRPr="001A7932" w14:paraId="6FA7D6E3" w14:textId="77777777" w:rsidTr="008D572E">
        <w:tc>
          <w:tcPr>
            <w:tcW w:w="1879" w:type="dxa"/>
            <w:tcBorders>
              <w:top w:val="single" w:sz="4" w:space="0" w:color="auto"/>
            </w:tcBorders>
            <w:shd w:val="clear" w:color="auto" w:fill="58585A"/>
            <w:vAlign w:val="center"/>
          </w:tcPr>
          <w:p w14:paraId="3588EE19"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NHS Trusts</w:t>
            </w:r>
          </w:p>
        </w:tc>
        <w:tc>
          <w:tcPr>
            <w:tcW w:w="1928" w:type="dxa"/>
            <w:tcBorders>
              <w:top w:val="single" w:sz="4" w:space="0" w:color="auto"/>
            </w:tcBorders>
            <w:vAlign w:val="center"/>
          </w:tcPr>
          <w:p w14:paraId="6122F466"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1506CA32"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in order to provide you with care services. This could be for a range of services, including treatment, operations, physio, and community nursing, ambulance service. </w:t>
            </w:r>
          </w:p>
          <w:p w14:paraId="40878B2C" w14:textId="77777777" w:rsidR="0060337B" w:rsidRPr="001A7932" w:rsidRDefault="0060337B" w:rsidP="008D572E">
            <w:pPr>
              <w:spacing w:before="200"/>
              <w:rPr>
                <w:rFonts w:ascii="Arial" w:hAnsi="Arial" w:cs="Arial"/>
                <w:b/>
                <w:bCs/>
                <w:lang w:val="en-US"/>
              </w:rPr>
            </w:pPr>
            <w:r w:rsidRPr="001A7932">
              <w:rPr>
                <w:rFonts w:ascii="Arial" w:hAnsi="Arial" w:cs="Arial"/>
                <w:b/>
                <w:bCs/>
                <w:lang w:val="en-US"/>
              </w:rPr>
              <w:t>Legal Basis</w:t>
            </w:r>
          </w:p>
          <w:p w14:paraId="2AF2FADE"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3B8B0D38" w14:textId="77777777" w:rsidR="003E7F88" w:rsidRPr="003E7F88" w:rsidRDefault="003E7F88" w:rsidP="003E7F88">
            <w:pPr>
              <w:spacing w:before="200"/>
              <w:jc w:val="both"/>
              <w:rPr>
                <w:rFonts w:ascii="Arial" w:eastAsia="Calibri" w:hAnsi="Arial" w:cs="Arial"/>
                <w:b/>
                <w:bCs/>
              </w:rPr>
            </w:pPr>
            <w:r w:rsidRPr="003E7F88">
              <w:rPr>
                <w:rFonts w:ascii="Arial" w:eastAsia="Calibri" w:hAnsi="Arial" w:cs="Arial"/>
                <w:b/>
                <w:bCs/>
              </w:rPr>
              <w:t xml:space="preserve">Controllers to which data is disclosed:  </w:t>
            </w:r>
          </w:p>
          <w:p w14:paraId="6086F169" w14:textId="77777777" w:rsidR="003E7F88" w:rsidRPr="003E7F88" w:rsidRDefault="003E7F88" w:rsidP="003E7F88">
            <w:pPr>
              <w:spacing w:before="200"/>
              <w:jc w:val="both"/>
              <w:rPr>
                <w:rFonts w:ascii="Arial" w:eastAsia="Calibri" w:hAnsi="Arial" w:cs="Arial"/>
                <w:u w:val="single"/>
              </w:rPr>
            </w:pPr>
            <w:hyperlink r:id="rId37" w:history="1">
              <w:r w:rsidRPr="003E7F88">
                <w:rPr>
                  <w:rStyle w:val="Hyperlink"/>
                  <w:rFonts w:ascii="Arial" w:eastAsia="Calibri" w:hAnsi="Arial" w:cs="Arial"/>
                </w:rPr>
                <w:t>Royal United Hospitals Bath NHS Foundation Trust</w:t>
              </w:r>
            </w:hyperlink>
          </w:p>
          <w:p w14:paraId="33E841B5" w14:textId="77777777" w:rsidR="003E7F88" w:rsidRPr="003E7F88" w:rsidRDefault="003E7F88" w:rsidP="003E7F88">
            <w:pPr>
              <w:spacing w:before="200"/>
              <w:jc w:val="both"/>
              <w:rPr>
                <w:rFonts w:ascii="Arial" w:eastAsia="Calibri" w:hAnsi="Arial" w:cs="Arial"/>
                <w:u w:val="single"/>
              </w:rPr>
            </w:pPr>
            <w:hyperlink r:id="rId38" w:history="1">
              <w:r w:rsidRPr="003E7F88">
                <w:rPr>
                  <w:rStyle w:val="Hyperlink"/>
                  <w:rFonts w:ascii="Arial" w:eastAsia="Calibri" w:hAnsi="Arial" w:cs="Arial"/>
                </w:rPr>
                <w:t>South Central Ambulance Service NHS Foundation Trust</w:t>
              </w:r>
            </w:hyperlink>
          </w:p>
          <w:p w14:paraId="702D7A31" w14:textId="77777777" w:rsidR="003E7F88" w:rsidRPr="003E7F88" w:rsidRDefault="003E7F88" w:rsidP="003E7F88">
            <w:pPr>
              <w:spacing w:before="200"/>
              <w:jc w:val="both"/>
              <w:rPr>
                <w:rFonts w:ascii="Arial" w:eastAsia="Calibri" w:hAnsi="Arial" w:cs="Arial"/>
                <w:u w:val="single"/>
              </w:rPr>
            </w:pPr>
            <w:hyperlink r:id="rId39" w:history="1">
              <w:proofErr w:type="gramStart"/>
              <w:r w:rsidRPr="003E7F88">
                <w:rPr>
                  <w:rStyle w:val="Hyperlink"/>
                  <w:rFonts w:ascii="Arial" w:eastAsia="Calibri" w:hAnsi="Arial" w:cs="Arial"/>
                </w:rPr>
                <w:t>South West</w:t>
              </w:r>
              <w:proofErr w:type="gramEnd"/>
              <w:r w:rsidRPr="003E7F88">
                <w:rPr>
                  <w:rStyle w:val="Hyperlink"/>
                  <w:rFonts w:ascii="Arial" w:eastAsia="Calibri" w:hAnsi="Arial" w:cs="Arial"/>
                </w:rPr>
                <w:t xml:space="preserve"> Ambulance Service</w:t>
              </w:r>
            </w:hyperlink>
          </w:p>
          <w:p w14:paraId="1BB5A7E8" w14:textId="77777777" w:rsidR="003E7F88" w:rsidRPr="003E7F88" w:rsidRDefault="003E7F88" w:rsidP="003E7F88">
            <w:pPr>
              <w:spacing w:before="200"/>
              <w:jc w:val="both"/>
              <w:rPr>
                <w:rFonts w:ascii="Arial" w:eastAsia="Calibri" w:hAnsi="Arial" w:cs="Arial"/>
                <w:u w:val="single"/>
              </w:rPr>
            </w:pPr>
            <w:hyperlink r:id="rId40" w:history="1">
              <w:r w:rsidRPr="003E7F88">
                <w:rPr>
                  <w:rStyle w:val="Hyperlink"/>
                  <w:rFonts w:ascii="Arial" w:eastAsia="Calibri" w:hAnsi="Arial" w:cs="Arial"/>
                </w:rPr>
                <w:t>Somerset NHS Foundation Trust</w:t>
              </w:r>
            </w:hyperlink>
          </w:p>
          <w:p w14:paraId="468ECEFF" w14:textId="22421D3D" w:rsidR="0060337B" w:rsidRPr="003E7F88" w:rsidRDefault="003E7F88" w:rsidP="008D572E">
            <w:pPr>
              <w:spacing w:before="200"/>
              <w:jc w:val="both"/>
              <w:rPr>
                <w:rFonts w:ascii="Arial" w:eastAsia="Calibri" w:hAnsi="Arial" w:cs="Arial"/>
                <w:b/>
                <w:bCs/>
              </w:rPr>
            </w:pPr>
            <w:hyperlink r:id="rId41" w:history="1">
              <w:r w:rsidRPr="003E7F88">
                <w:rPr>
                  <w:rStyle w:val="Hyperlink"/>
                  <w:rFonts w:ascii="Arial" w:eastAsia="Calibri" w:hAnsi="Arial" w:cs="Arial"/>
                </w:rPr>
                <w:t>University Hospitals Bristol and Weston NHS Foundation Trust</w:t>
              </w:r>
            </w:hyperlink>
          </w:p>
        </w:tc>
      </w:tr>
      <w:tr w:rsidR="0060337B" w:rsidRPr="001A7932" w14:paraId="2DE5C139" w14:textId="77777777" w:rsidTr="008D572E">
        <w:tc>
          <w:tcPr>
            <w:tcW w:w="1879" w:type="dxa"/>
            <w:shd w:val="clear" w:color="auto" w:fill="58585A"/>
            <w:vAlign w:val="center"/>
          </w:tcPr>
          <w:p w14:paraId="14EBC2E5"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Care Quality Commission</w:t>
            </w:r>
          </w:p>
        </w:tc>
        <w:tc>
          <w:tcPr>
            <w:tcW w:w="1928" w:type="dxa"/>
            <w:vAlign w:val="center"/>
          </w:tcPr>
          <w:p w14:paraId="33A08B8E"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116A18D"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4C406554" w14:textId="77777777" w:rsidR="0060337B" w:rsidRPr="001A7932" w:rsidRDefault="0060337B"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42"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43" w:history="1">
              <w:r w:rsidRPr="001A7932">
                <w:rPr>
                  <w:rStyle w:val="Hyperlink"/>
                  <w:rFonts w:ascii="Arial" w:hAnsi="Arial" w:cs="Arial"/>
                </w:rPr>
                <w:t>https://www.cqc.org.uk/about-us/our-policies/privacy-statement</w:t>
              </w:r>
            </w:hyperlink>
          </w:p>
          <w:p w14:paraId="5D7C2FD0" w14:textId="77777777" w:rsidR="0060337B" w:rsidRPr="001A7932" w:rsidRDefault="0060337B"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004338C6" w14:textId="77777777" w:rsidR="0060337B" w:rsidRPr="001A7932" w:rsidRDefault="0060337B" w:rsidP="008D572E">
            <w:pPr>
              <w:spacing w:before="200"/>
              <w:rPr>
                <w:rFonts w:ascii="Arial" w:hAnsi="Arial" w:cs="Arial"/>
              </w:rPr>
            </w:pPr>
            <w:r w:rsidRPr="001A7932">
              <w:rPr>
                <w:rFonts w:ascii="Arial" w:hAnsi="Arial" w:cs="Arial"/>
                <w:b/>
              </w:rPr>
              <w:t>Controller data is disclosed to</w:t>
            </w:r>
            <w:r w:rsidRPr="001A7932">
              <w:rPr>
                <w:rFonts w:ascii="Arial" w:hAnsi="Arial" w:cs="Arial"/>
              </w:rPr>
              <w:t xml:space="preserve"> – Care Quality Commission</w:t>
            </w:r>
          </w:p>
        </w:tc>
      </w:tr>
      <w:tr w:rsidR="0060337B" w:rsidRPr="001A7932" w14:paraId="69940C4C" w14:textId="77777777" w:rsidTr="008D572E">
        <w:tc>
          <w:tcPr>
            <w:tcW w:w="1879" w:type="dxa"/>
            <w:shd w:val="clear" w:color="auto" w:fill="58585A"/>
            <w:vAlign w:val="center"/>
          </w:tcPr>
          <w:p w14:paraId="62327183"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Payments</w:t>
            </w:r>
          </w:p>
        </w:tc>
        <w:tc>
          <w:tcPr>
            <w:tcW w:w="1928" w:type="dxa"/>
            <w:vAlign w:val="center"/>
          </w:tcPr>
          <w:p w14:paraId="44399398"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FE0025C" w14:textId="77777777" w:rsidR="0060337B" w:rsidRPr="001A7932" w:rsidRDefault="0060337B"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 xml:space="preserve">Payments to the practice come in many different forms.  Some payments are based on the number of patients that receive specific services, such as diabetic reviews and immunisation programmes. In order to make </w:t>
            </w:r>
            <w:proofErr w:type="gramStart"/>
            <w:r w:rsidRPr="001A7932">
              <w:rPr>
                <w:rFonts w:ascii="Arial" w:hAnsi="Arial" w:cs="Arial"/>
              </w:rPr>
              <w:t>patient based</w:t>
            </w:r>
            <w:proofErr w:type="gramEnd"/>
            <w:r w:rsidRPr="001A7932">
              <w:rPr>
                <w:rFonts w:ascii="Arial" w:hAnsi="Arial" w:cs="Arial"/>
              </w:rPr>
              <w:t xml:space="preserve"> payments basic and relevant necessary data about you needs to be sent to the various payment services, this data contains limited identity if needed, such as your NHS number. The release of this data is required by English laws.</w:t>
            </w:r>
          </w:p>
          <w:p w14:paraId="7FC782F2" w14:textId="77777777" w:rsidR="0060337B" w:rsidRPr="001A7932" w:rsidRDefault="0060337B"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23F7841D" w14:textId="57E68991" w:rsidR="0060337B" w:rsidRPr="001A7932" w:rsidRDefault="0060337B"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xml:space="preserve">– NHS England, </w:t>
            </w:r>
            <w:r w:rsidR="003E7F88">
              <w:rPr>
                <w:rFonts w:ascii="Arial" w:hAnsi="Arial" w:cs="Arial"/>
              </w:rPr>
              <w:t>NHS Somerset ICB</w:t>
            </w:r>
            <w:r w:rsidRPr="001A7932">
              <w:rPr>
                <w:rFonts w:ascii="Arial" w:hAnsi="Arial" w:cs="Arial"/>
              </w:rPr>
              <w:t>, Public Health</w:t>
            </w:r>
          </w:p>
        </w:tc>
      </w:tr>
      <w:tr w:rsidR="0060337B" w:rsidRPr="001A7932" w14:paraId="4840B969" w14:textId="77777777" w:rsidTr="008D572E">
        <w:tc>
          <w:tcPr>
            <w:tcW w:w="1879" w:type="dxa"/>
            <w:shd w:val="clear" w:color="auto" w:fill="58585A"/>
            <w:vAlign w:val="center"/>
          </w:tcPr>
          <w:p w14:paraId="6FA8AF8D"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Patient Record data base support</w:t>
            </w:r>
          </w:p>
        </w:tc>
        <w:tc>
          <w:tcPr>
            <w:tcW w:w="1928" w:type="dxa"/>
            <w:vAlign w:val="center"/>
          </w:tcPr>
          <w:p w14:paraId="35639C4D"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96FF4FD"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67165E88" w14:textId="77777777" w:rsidR="0060337B" w:rsidRPr="001A7932" w:rsidRDefault="0060337B" w:rsidP="008D572E">
            <w:pPr>
              <w:spacing w:before="200"/>
              <w:rPr>
                <w:rFonts w:ascii="Arial" w:eastAsia="Calibri" w:hAnsi="Arial" w:cs="Arial"/>
                <w:b/>
                <w:bCs/>
              </w:rPr>
            </w:pPr>
            <w:r w:rsidRPr="001A7932">
              <w:rPr>
                <w:rFonts w:ascii="Arial" w:eastAsia="Calibri" w:hAnsi="Arial" w:cs="Arial"/>
                <w:bCs/>
              </w:rPr>
              <w:t xml:space="preserve">Our supplier does not access identifiable records without permission of the </w:t>
            </w:r>
            <w:proofErr w:type="gramStart"/>
            <w:r w:rsidRPr="001A7932">
              <w:rPr>
                <w:rFonts w:ascii="Arial" w:eastAsia="Calibri" w:hAnsi="Arial" w:cs="Arial"/>
                <w:bCs/>
              </w:rPr>
              <w:t>practice</w:t>
            </w:r>
            <w:proofErr w:type="gramEnd"/>
            <w:r w:rsidRPr="001A7932">
              <w:rPr>
                <w:rFonts w:ascii="Arial" w:eastAsia="Calibri" w:hAnsi="Arial" w:cs="Arial"/>
                <w:bCs/>
              </w:rPr>
              <w:t xml:space="preserve"> and this is only given where it is necessary to investigate issues on a particular record</w:t>
            </w:r>
          </w:p>
          <w:p w14:paraId="60357254" w14:textId="77777777" w:rsidR="0060337B" w:rsidRPr="001A7932" w:rsidRDefault="0060337B" w:rsidP="008D572E">
            <w:pPr>
              <w:spacing w:before="200"/>
              <w:rPr>
                <w:rFonts w:ascii="Arial" w:hAnsi="Arial" w:cs="Arial"/>
                <w:b/>
                <w:bCs/>
                <w:lang w:val="en-US"/>
              </w:rPr>
            </w:pPr>
            <w:r w:rsidRPr="001A7932">
              <w:rPr>
                <w:rFonts w:ascii="Arial" w:hAnsi="Arial" w:cs="Arial"/>
                <w:b/>
                <w:bCs/>
                <w:lang w:val="en-US"/>
              </w:rPr>
              <w:t>Legal Basis</w:t>
            </w:r>
          </w:p>
          <w:p w14:paraId="7D6FE212" w14:textId="77777777" w:rsidR="0060337B" w:rsidRPr="001A7932" w:rsidRDefault="0060337B" w:rsidP="008D572E">
            <w:pPr>
              <w:spacing w:before="200"/>
              <w:rPr>
                <w:rFonts w:ascii="Arial" w:eastAsia="Calibri" w:hAnsi="Arial" w:cs="Arial"/>
                <w:b/>
                <w:bCs/>
              </w:rPr>
            </w:pPr>
            <w:r w:rsidRPr="001A7932">
              <w:rPr>
                <w:rFonts w:ascii="Arial" w:eastAsia="Calibri" w:hAnsi="Arial" w:cs="Arial"/>
                <w:bCs/>
              </w:rPr>
              <w:lastRenderedPageBreak/>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60337B" w:rsidRPr="001A7932" w14:paraId="64B401DB" w14:textId="77777777" w:rsidTr="008D572E">
        <w:tc>
          <w:tcPr>
            <w:tcW w:w="1879" w:type="dxa"/>
            <w:shd w:val="clear" w:color="auto" w:fill="58585A"/>
            <w:vAlign w:val="center"/>
          </w:tcPr>
          <w:p w14:paraId="7615C822"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Medicines optimisation</w:t>
            </w:r>
          </w:p>
        </w:tc>
        <w:tc>
          <w:tcPr>
            <w:tcW w:w="1928" w:type="dxa"/>
            <w:vAlign w:val="center"/>
          </w:tcPr>
          <w:p w14:paraId="3CABBC22"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35D40E4"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4B8F2AD1" w14:textId="77777777" w:rsidR="0060337B" w:rsidRPr="001A7932" w:rsidRDefault="0060337B" w:rsidP="008D572E">
            <w:pPr>
              <w:spacing w:before="200"/>
              <w:rPr>
                <w:rFonts w:ascii="Arial" w:hAnsi="Arial" w:cs="Arial"/>
                <w:b/>
                <w:bCs/>
                <w:lang w:val="en-US"/>
              </w:rPr>
            </w:pPr>
            <w:r w:rsidRPr="001A7932">
              <w:rPr>
                <w:rFonts w:ascii="Arial" w:hAnsi="Arial" w:cs="Arial"/>
                <w:b/>
                <w:bCs/>
                <w:lang w:val="en-US"/>
              </w:rPr>
              <w:t>Legal Basis</w:t>
            </w:r>
          </w:p>
          <w:p w14:paraId="4E6A7269"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60337B" w:rsidRPr="001A7932" w14:paraId="029CF59C" w14:textId="77777777" w:rsidTr="008D572E">
        <w:tc>
          <w:tcPr>
            <w:tcW w:w="1879" w:type="dxa"/>
            <w:shd w:val="clear" w:color="auto" w:fill="58585A"/>
            <w:vAlign w:val="center"/>
          </w:tcPr>
          <w:p w14:paraId="68B814FC"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Multi-Disciplinary Teams</w:t>
            </w:r>
          </w:p>
        </w:tc>
        <w:tc>
          <w:tcPr>
            <w:tcW w:w="1928" w:type="dxa"/>
            <w:vAlign w:val="center"/>
          </w:tcPr>
          <w:p w14:paraId="7909ECFF"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8754E05" w14:textId="77777777" w:rsidR="003E7F88" w:rsidRDefault="0060337B"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w:t>
            </w:r>
          </w:p>
          <w:p w14:paraId="0CD5F098" w14:textId="473DC9D8" w:rsidR="0060337B" w:rsidRPr="001A7932" w:rsidRDefault="0060337B" w:rsidP="008D572E">
            <w:pPr>
              <w:spacing w:before="200"/>
              <w:rPr>
                <w:rFonts w:ascii="Arial" w:hAnsi="Arial" w:cs="Arial"/>
              </w:rPr>
            </w:pPr>
            <w:r w:rsidRPr="001A7932">
              <w:rPr>
                <w:rFonts w:ascii="Arial" w:hAnsi="Arial" w:cs="Arial"/>
              </w:rPr>
              <w:t xml:space="preserve">For example, if you have a number of </w:t>
            </w:r>
            <w:proofErr w:type="gramStart"/>
            <w:r w:rsidRPr="001A7932">
              <w:rPr>
                <w:rFonts w:ascii="Arial" w:hAnsi="Arial" w:cs="Arial"/>
              </w:rPr>
              <w:t>long term</w:t>
            </w:r>
            <w:proofErr w:type="gramEnd"/>
            <w:r w:rsidRPr="001A7932">
              <w:rPr>
                <w:rFonts w:ascii="Arial" w:hAnsi="Arial" w:cs="Arial"/>
              </w:rPr>
              <w:t xml:space="preserve"> conditions and would benefit from additional support.  Where possible, we will inform you that your care will be discussed in this type of forum.  However, if this may not always be possible and in these circumstances, we will consider your best interests and will share information on this basis.</w:t>
            </w:r>
            <w:r w:rsidR="003E7F88" w:rsidRPr="003E7F88">
              <w:rPr>
                <w:rFonts w:ascii="Arial" w:hAnsi="Arial" w:cs="Arial"/>
                <w:highlight w:val="yellow"/>
              </w:rPr>
              <w:t xml:space="preserve"> </w:t>
            </w:r>
            <w:r w:rsidR="003E7F88" w:rsidRPr="003E7F88">
              <w:rPr>
                <w:rFonts w:ascii="Arial" w:hAnsi="Arial" w:cs="Arial"/>
              </w:rPr>
              <w:t>MDTs operate within clear guidelines to ensure confidentiality when sharing patient information</w:t>
            </w:r>
            <w:r w:rsidR="003E7F88">
              <w:rPr>
                <w:rFonts w:ascii="Arial" w:hAnsi="Arial" w:cs="Arial"/>
              </w:rPr>
              <w:t>.</w:t>
            </w:r>
          </w:p>
          <w:p w14:paraId="067BB7BC" w14:textId="77777777" w:rsidR="0060337B" w:rsidRPr="001A7932" w:rsidRDefault="0060337B" w:rsidP="008D572E">
            <w:pPr>
              <w:spacing w:before="200"/>
              <w:rPr>
                <w:rFonts w:ascii="Arial" w:eastAsia="Calibri" w:hAnsi="Arial" w:cs="Arial"/>
                <w:b/>
                <w:bCs/>
              </w:rPr>
            </w:pPr>
            <w:r w:rsidRPr="001A7932">
              <w:rPr>
                <w:rFonts w:ascii="Arial" w:eastAsia="Calibri" w:hAnsi="Arial" w:cs="Arial"/>
                <w:b/>
                <w:bCs/>
              </w:rPr>
              <w:t>Legal Basis</w:t>
            </w:r>
          </w:p>
          <w:p w14:paraId="534469D5"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60337B" w:rsidRPr="001A7932" w14:paraId="154A7E77" w14:textId="77777777" w:rsidTr="008D572E">
        <w:tc>
          <w:tcPr>
            <w:tcW w:w="1879" w:type="dxa"/>
            <w:shd w:val="clear" w:color="auto" w:fill="58585A"/>
            <w:vAlign w:val="center"/>
          </w:tcPr>
          <w:p w14:paraId="5A87245B"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Audit</w:t>
            </w:r>
          </w:p>
        </w:tc>
        <w:tc>
          <w:tcPr>
            <w:tcW w:w="1928" w:type="dxa"/>
            <w:vAlign w:val="center"/>
          </w:tcPr>
          <w:p w14:paraId="0D8AAA3B"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BB14485" w14:textId="28909A76"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Information will be used by the </w:t>
            </w:r>
            <w:r w:rsidR="003E7F88">
              <w:rPr>
                <w:rFonts w:ascii="Arial" w:hAnsi="Arial" w:cs="Arial"/>
              </w:rPr>
              <w:t>NHS Somerset ICB</w:t>
            </w:r>
            <w:r w:rsidR="003E7F88" w:rsidRPr="001A7932">
              <w:rPr>
                <w:rFonts w:ascii="Arial" w:eastAsia="Calibri" w:hAnsi="Arial" w:cs="Arial"/>
                <w:bCs/>
              </w:rPr>
              <w:t xml:space="preserve"> </w:t>
            </w:r>
            <w:r w:rsidRPr="001A7932">
              <w:rPr>
                <w:rFonts w:ascii="Arial" w:eastAsia="Calibri" w:hAnsi="Arial" w:cs="Arial"/>
                <w:bCs/>
              </w:rPr>
              <w:t>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7A9E66CC" w14:textId="77777777" w:rsidR="0060337B" w:rsidRPr="001A7932" w:rsidRDefault="0060337B" w:rsidP="008D572E">
            <w:pPr>
              <w:spacing w:before="200"/>
              <w:rPr>
                <w:rFonts w:ascii="Arial" w:hAnsi="Arial" w:cs="Arial"/>
                <w:b/>
                <w:bCs/>
                <w:lang w:val="en-US"/>
              </w:rPr>
            </w:pPr>
            <w:r w:rsidRPr="001A7932">
              <w:rPr>
                <w:rFonts w:ascii="Arial" w:hAnsi="Arial" w:cs="Arial"/>
                <w:b/>
                <w:bCs/>
                <w:lang w:val="en-US"/>
              </w:rPr>
              <w:t>Legal Basis</w:t>
            </w:r>
          </w:p>
          <w:p w14:paraId="29DAA110"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lastRenderedPageBreak/>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4361AD84" w14:textId="7D2BF49F" w:rsidR="0060337B" w:rsidRPr="001A7932" w:rsidRDefault="0060337B" w:rsidP="008D572E">
            <w:pPr>
              <w:spacing w:before="200"/>
              <w:rPr>
                <w:rFonts w:ascii="Arial" w:eastAsia="Calibri" w:hAnsi="Arial" w:cs="Arial"/>
                <w:b/>
                <w:bCs/>
              </w:rPr>
            </w:pPr>
            <w:r w:rsidRPr="001A7932">
              <w:rPr>
                <w:rFonts w:ascii="Arial" w:eastAsia="Calibri" w:hAnsi="Arial" w:cs="Arial"/>
                <w:b/>
                <w:bCs/>
              </w:rPr>
              <w:t xml:space="preserve">Controller – </w:t>
            </w:r>
            <w:r w:rsidR="003E7F88">
              <w:rPr>
                <w:rFonts w:ascii="Arial" w:hAnsi="Arial" w:cs="Arial"/>
              </w:rPr>
              <w:t>NHS Somerset ICB</w:t>
            </w:r>
          </w:p>
        </w:tc>
      </w:tr>
      <w:tr w:rsidR="0060337B" w:rsidRPr="001A7932" w14:paraId="18D84230" w14:textId="77777777" w:rsidTr="008D572E">
        <w:tc>
          <w:tcPr>
            <w:tcW w:w="1879" w:type="dxa"/>
            <w:shd w:val="clear" w:color="auto" w:fill="58585A"/>
            <w:vAlign w:val="center"/>
          </w:tcPr>
          <w:p w14:paraId="65E26914"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National Fraud Initiative - Cabinet Office</w:t>
            </w:r>
          </w:p>
        </w:tc>
        <w:tc>
          <w:tcPr>
            <w:tcW w:w="1928" w:type="dxa"/>
            <w:vAlign w:val="center"/>
          </w:tcPr>
          <w:p w14:paraId="39E619E7"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B7C9380"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05337483" w14:textId="77777777" w:rsidR="0060337B" w:rsidRPr="001A7932" w:rsidRDefault="0060337B" w:rsidP="008D572E">
            <w:pPr>
              <w:spacing w:before="200"/>
              <w:rPr>
                <w:rFonts w:ascii="Arial" w:eastAsia="Calibri" w:hAnsi="Arial" w:cs="Arial"/>
                <w:b/>
                <w:bCs/>
              </w:rPr>
            </w:pPr>
            <w:hyperlink r:id="rId44"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2209855B"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624DBDA3" w14:textId="77777777" w:rsidR="0060337B" w:rsidRPr="001A7932" w:rsidRDefault="0060337B"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5B70FE4A" w14:textId="77777777" w:rsidR="0060337B" w:rsidRPr="001A7932" w:rsidRDefault="0060337B"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60337B" w:rsidRPr="001A7932" w14:paraId="159276F6" w14:textId="77777777" w:rsidTr="008D572E">
        <w:tc>
          <w:tcPr>
            <w:tcW w:w="1879" w:type="dxa"/>
            <w:shd w:val="clear" w:color="auto" w:fill="58585A"/>
            <w:vAlign w:val="center"/>
          </w:tcPr>
          <w:p w14:paraId="3B6FF518"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Registries</w:t>
            </w:r>
          </w:p>
        </w:tc>
        <w:tc>
          <w:tcPr>
            <w:tcW w:w="1928" w:type="dxa"/>
            <w:vAlign w:val="center"/>
          </w:tcPr>
          <w:p w14:paraId="511A6266"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C3DC43C"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689E2230" w14:textId="77777777" w:rsidR="0060337B" w:rsidRPr="001A7932" w:rsidRDefault="0060337B"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60337B" w:rsidRPr="001A7932" w14:paraId="0153EA77" w14:textId="77777777" w:rsidTr="008D572E">
        <w:tc>
          <w:tcPr>
            <w:tcW w:w="1879" w:type="dxa"/>
            <w:shd w:val="clear" w:color="auto" w:fill="58585A"/>
            <w:vAlign w:val="center"/>
          </w:tcPr>
          <w:p w14:paraId="2EEA87F2"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Police</w:t>
            </w:r>
          </w:p>
        </w:tc>
        <w:tc>
          <w:tcPr>
            <w:tcW w:w="1928" w:type="dxa"/>
            <w:vAlign w:val="center"/>
          </w:tcPr>
          <w:p w14:paraId="766E1AD0"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9079DD6"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reviewed and only appropriate information will be shared under legislation.</w:t>
            </w:r>
          </w:p>
          <w:p w14:paraId="343F19BF"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73CB89BA"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626FA080"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Cs/>
              </w:rPr>
              <w:t>Article 9(2)c - Vital Interests</w:t>
            </w:r>
          </w:p>
          <w:p w14:paraId="6F6D391F" w14:textId="77777777" w:rsidR="0060337B" w:rsidRPr="001A7932" w:rsidRDefault="0060337B" w:rsidP="008D572E">
            <w:pPr>
              <w:spacing w:before="200"/>
              <w:jc w:val="both"/>
              <w:rPr>
                <w:rFonts w:ascii="Arial" w:hAnsi="Arial" w:cs="Arial"/>
              </w:rPr>
            </w:pPr>
            <w:r w:rsidRPr="001A7932">
              <w:rPr>
                <w:rFonts w:ascii="Arial" w:eastAsia="Calibri" w:hAnsi="Arial" w:cs="Arial"/>
                <w:bCs/>
              </w:rPr>
              <w:lastRenderedPageBreak/>
              <w:t>Article 9(2)f - Legal claims or judicial acts</w:t>
            </w:r>
          </w:p>
          <w:p w14:paraId="4C35464F"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32D71BD8"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60337B" w:rsidRPr="001A7932" w14:paraId="730E9AAE" w14:textId="77777777" w:rsidTr="008D572E">
        <w:tc>
          <w:tcPr>
            <w:tcW w:w="1879" w:type="dxa"/>
            <w:shd w:val="clear" w:color="auto" w:fill="58585A"/>
            <w:vAlign w:val="center"/>
          </w:tcPr>
          <w:p w14:paraId="0B56852A"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Anticoagulation</w:t>
            </w:r>
          </w:p>
        </w:tc>
        <w:tc>
          <w:tcPr>
            <w:tcW w:w="1928" w:type="dxa"/>
            <w:vAlign w:val="center"/>
          </w:tcPr>
          <w:p w14:paraId="113F5D00" w14:textId="77777777" w:rsidR="0060337B" w:rsidRPr="001A7932" w:rsidRDefault="0060337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46DF8594"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Data held for the purposes of anticoagulation management is currently held within the INRstar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08146648"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11A49C58" w14:textId="77777777" w:rsidR="0060337B" w:rsidRPr="001A7932" w:rsidRDefault="0060337B"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5" w:tgtFrame="_blank" w:history="1">
              <w:r w:rsidRPr="001A7932">
                <w:rPr>
                  <w:rStyle w:val="Strong"/>
                  <w:rFonts w:ascii="Arial" w:hAnsi="Arial" w:cs="Arial"/>
                  <w:color w:val="0000CC"/>
                </w:rPr>
                <w:t>www.lumiradxcaresolutions.com/legal</w:t>
              </w:r>
            </w:hyperlink>
            <w:r w:rsidRPr="001A7932">
              <w:rPr>
                <w:rFonts w:ascii="Arial" w:hAnsi="Arial" w:cs="Arial"/>
                <w:b/>
                <w:color w:val="595A5C"/>
              </w:rPr>
              <w:t>.</w:t>
            </w:r>
          </w:p>
        </w:tc>
      </w:tr>
      <w:tr w:rsidR="0060337B" w:rsidRPr="001A7932" w14:paraId="2C36B606" w14:textId="77777777" w:rsidTr="008D572E">
        <w:tc>
          <w:tcPr>
            <w:tcW w:w="1879" w:type="dxa"/>
            <w:shd w:val="clear" w:color="auto" w:fill="58585A"/>
            <w:vAlign w:val="center"/>
          </w:tcPr>
          <w:p w14:paraId="125106B1" w14:textId="77777777" w:rsidR="0060337B" w:rsidRPr="001A7932"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Advanced Care Planning [Marie Curie]</w:t>
            </w:r>
          </w:p>
        </w:tc>
        <w:tc>
          <w:tcPr>
            <w:tcW w:w="1928" w:type="dxa"/>
            <w:vAlign w:val="center"/>
          </w:tcPr>
          <w:p w14:paraId="497A62FB" w14:textId="77777777" w:rsidR="0060337B" w:rsidRDefault="0060337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N</w:t>
            </w:r>
            <w:r>
              <w:rPr>
                <w:rFonts w:ascii="Arial" w:eastAsia="Calibri" w:hAnsi="Arial" w:cs="Arial"/>
                <w:bCs/>
              </w:rPr>
              <w:t>]</w:t>
            </w:r>
          </w:p>
        </w:tc>
        <w:tc>
          <w:tcPr>
            <w:tcW w:w="10431" w:type="dxa"/>
          </w:tcPr>
          <w:p w14:paraId="7734173D" w14:textId="77777777" w:rsidR="0060337B" w:rsidRDefault="0060337B"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246C7A1F" w14:textId="77777777" w:rsidR="0060337B" w:rsidRPr="00A531A0" w:rsidRDefault="0060337B"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6"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7095AD95" w14:textId="77777777" w:rsidR="0060337B" w:rsidRDefault="0060337B" w:rsidP="008D572E">
            <w:pPr>
              <w:spacing w:before="200"/>
              <w:rPr>
                <w:rFonts w:ascii="Arial" w:hAnsi="Arial" w:cs="Arial"/>
                <w:iCs/>
              </w:rPr>
            </w:pPr>
            <w:hyperlink r:id="rId47" w:history="1">
              <w:r w:rsidRPr="00F05429">
                <w:rPr>
                  <w:rStyle w:val="Hyperlink"/>
                  <w:rFonts w:ascii="Arial" w:hAnsi="Arial" w:cs="Arial"/>
                  <w:iCs/>
                </w:rPr>
                <w:t>Marie Curie Privacy Notice</w:t>
              </w:r>
            </w:hyperlink>
          </w:p>
          <w:p w14:paraId="3931216B" w14:textId="77777777" w:rsidR="0060337B" w:rsidRDefault="0060337B" w:rsidP="008D572E">
            <w:pPr>
              <w:spacing w:before="200"/>
              <w:rPr>
                <w:rFonts w:ascii="Arial" w:hAnsi="Arial" w:cs="Arial"/>
                <w:iCs/>
              </w:rPr>
            </w:pPr>
            <w:hyperlink r:id="rId48" w:history="1">
              <w:r w:rsidRPr="00F05429">
                <w:rPr>
                  <w:rStyle w:val="Hyperlink"/>
                  <w:rFonts w:ascii="Arial" w:hAnsi="Arial" w:cs="Arial"/>
                  <w:iCs/>
                </w:rPr>
                <w:t>Your security</w:t>
              </w:r>
            </w:hyperlink>
          </w:p>
          <w:p w14:paraId="2CDBDC1D" w14:textId="77777777" w:rsidR="0060337B" w:rsidRPr="00F9645F" w:rsidRDefault="0060337B" w:rsidP="008D572E">
            <w:pPr>
              <w:spacing w:before="200"/>
              <w:rPr>
                <w:rFonts w:ascii="Arial" w:hAnsi="Arial" w:cs="Arial"/>
                <w:b/>
                <w:iCs/>
              </w:rPr>
            </w:pPr>
            <w:r w:rsidRPr="00F9645F">
              <w:rPr>
                <w:rFonts w:ascii="Arial" w:hAnsi="Arial" w:cs="Arial"/>
                <w:b/>
                <w:iCs/>
              </w:rPr>
              <w:t xml:space="preserve">Legal Basis – </w:t>
            </w:r>
          </w:p>
          <w:p w14:paraId="09982100" w14:textId="77777777" w:rsidR="0060337B" w:rsidRPr="001A7932" w:rsidRDefault="0060337B" w:rsidP="008D572E">
            <w:pPr>
              <w:spacing w:before="200"/>
              <w:rPr>
                <w:rFonts w:ascii="Arial" w:eastAsia="Calibri" w:hAnsi="Arial" w:cs="Arial"/>
                <w:bCs/>
              </w:rPr>
            </w:pPr>
            <w:r>
              <w:rPr>
                <w:rFonts w:ascii="Arial" w:hAnsi="Arial" w:cs="Arial"/>
              </w:rPr>
              <w:lastRenderedPageBreak/>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60337B" w:rsidRPr="001A7932" w14:paraId="35E20B6D" w14:textId="77777777" w:rsidTr="008D572E">
        <w:tc>
          <w:tcPr>
            <w:tcW w:w="1879" w:type="dxa"/>
            <w:shd w:val="clear" w:color="auto" w:fill="58585A"/>
            <w:vAlign w:val="center"/>
          </w:tcPr>
          <w:p w14:paraId="49F1C06C"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Medi2Data</w:t>
            </w:r>
          </w:p>
        </w:tc>
        <w:tc>
          <w:tcPr>
            <w:tcW w:w="1928" w:type="dxa"/>
            <w:vAlign w:val="center"/>
          </w:tcPr>
          <w:p w14:paraId="5A6FCA92" w14:textId="77777777" w:rsidR="0060337B" w:rsidRDefault="0060337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DBB2CFE" w14:textId="77777777" w:rsidR="0060337B" w:rsidRDefault="0060337B" w:rsidP="008D572E">
            <w:pPr>
              <w:spacing w:before="200"/>
              <w:rPr>
                <w:rFonts w:ascii="Arial" w:hAnsi="Arial" w:cs="Arial"/>
                <w:b/>
                <w:iCs/>
              </w:rPr>
            </w:pPr>
            <w:r>
              <w:rPr>
                <w:rFonts w:ascii="Arial" w:hAnsi="Arial" w:cs="Arial"/>
                <w:b/>
                <w:iCs/>
              </w:rPr>
              <w:t xml:space="preserve">Purpose – </w:t>
            </w:r>
          </w:p>
          <w:p w14:paraId="60B9B99A" w14:textId="187EE3B8" w:rsidR="0060337B" w:rsidRDefault="00F253AD" w:rsidP="008D572E">
            <w:pPr>
              <w:spacing w:before="200"/>
              <w:rPr>
                <w:rFonts w:ascii="Arial" w:hAnsi="Arial" w:cs="Arial"/>
                <w:iCs/>
              </w:rPr>
            </w:pPr>
            <w:r w:rsidRPr="00F253AD">
              <w:rPr>
                <w:rFonts w:ascii="Arial" w:hAnsi="Arial" w:cs="Arial"/>
                <w:iCs/>
              </w:rPr>
              <w:t xml:space="preserve">The practice uses Medi2Data to process Subject Access Requests (SARs) and undertake private non-NHS work for patients on its behalf. </w:t>
            </w:r>
          </w:p>
          <w:p w14:paraId="50124507" w14:textId="77777777" w:rsidR="0060337B" w:rsidRDefault="0060337B" w:rsidP="008D572E">
            <w:pPr>
              <w:spacing w:before="200"/>
              <w:rPr>
                <w:rFonts w:ascii="Arial" w:hAnsi="Arial" w:cs="Arial"/>
                <w:iCs/>
              </w:rPr>
            </w:pPr>
            <w:r>
              <w:rPr>
                <w:rFonts w:ascii="Arial" w:hAnsi="Arial" w:cs="Arial"/>
                <w:iCs/>
              </w:rPr>
              <w:t>All private work is discretionary as it does not form part of the NHS contract [</w:t>
            </w:r>
            <w:hyperlink r:id="rId49"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Medi2Data enables the work to be completed for patients at a time when the surgery cannot commit to undertaking work outside of its main duties. </w:t>
            </w:r>
          </w:p>
          <w:p w14:paraId="67EEEF96" w14:textId="68A8D548" w:rsidR="0060337B" w:rsidRDefault="0060337B" w:rsidP="008D572E">
            <w:pPr>
              <w:spacing w:before="200"/>
              <w:rPr>
                <w:rFonts w:ascii="Arial" w:hAnsi="Arial" w:cs="Arial"/>
                <w:iCs/>
              </w:rPr>
            </w:pPr>
            <w:r>
              <w:rPr>
                <w:rFonts w:ascii="Arial" w:hAnsi="Arial" w:cs="Arial"/>
                <w:iCs/>
              </w:rPr>
              <w:t>The data processed will be dependent on the private work request of the patient.</w:t>
            </w:r>
            <w:r w:rsidR="003E7F88" w:rsidRPr="009519BC">
              <w:rPr>
                <w:rFonts w:ascii="Arial" w:hAnsi="Arial" w:cs="Arial"/>
                <w:iCs/>
                <w:highlight w:val="yellow"/>
              </w:rPr>
              <w:t xml:space="preserve"> </w:t>
            </w:r>
            <w:r w:rsidR="003E7F88" w:rsidRPr="003E7F88">
              <w:rPr>
                <w:rFonts w:ascii="Arial" w:hAnsi="Arial" w:cs="Arial"/>
                <w:iCs/>
              </w:rPr>
              <w:t xml:space="preserve">We recommend that you review Medi2Data’s privacy notice which can be found here: </w:t>
            </w:r>
            <w:hyperlink r:id="rId50" w:history="1">
              <w:r w:rsidR="003E7F88" w:rsidRPr="003E7F88">
                <w:rPr>
                  <w:rStyle w:val="Hyperlink"/>
                  <w:rFonts w:ascii="Arial" w:hAnsi="Arial" w:cs="Arial"/>
                  <w:iCs/>
                </w:rPr>
                <w:t>Privacy Policy – Medi2data</w:t>
              </w:r>
            </w:hyperlink>
          </w:p>
          <w:p w14:paraId="546A49B9" w14:textId="77777777" w:rsidR="0060337B" w:rsidRPr="00833C4F" w:rsidRDefault="0060337B" w:rsidP="008D572E">
            <w:pPr>
              <w:spacing w:before="200"/>
              <w:rPr>
                <w:rFonts w:ascii="Arial" w:hAnsi="Arial" w:cs="Arial"/>
                <w:b/>
                <w:iCs/>
              </w:rPr>
            </w:pPr>
            <w:r w:rsidRPr="00833C4F">
              <w:rPr>
                <w:rFonts w:ascii="Arial" w:hAnsi="Arial" w:cs="Arial"/>
                <w:b/>
                <w:iCs/>
              </w:rPr>
              <w:t xml:space="preserve">Legal basis – </w:t>
            </w:r>
          </w:p>
          <w:p w14:paraId="0C9B1E32" w14:textId="77777777" w:rsidR="0060337B" w:rsidRPr="004C74F2" w:rsidRDefault="0060337B"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60337B" w:rsidRPr="001A7932" w14:paraId="627DFD19" w14:textId="77777777" w:rsidTr="008D572E">
        <w:tc>
          <w:tcPr>
            <w:tcW w:w="1879" w:type="dxa"/>
            <w:shd w:val="clear" w:color="auto" w:fill="58585A"/>
            <w:vAlign w:val="center"/>
          </w:tcPr>
          <w:p w14:paraId="3BDD3555"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CVD Dashboard</w:t>
            </w:r>
          </w:p>
          <w:p w14:paraId="3053C476"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18A4C0C1" w14:textId="77777777" w:rsidR="0060337B" w:rsidRDefault="0060337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3837672" w14:textId="77777777" w:rsidR="0060337B" w:rsidRDefault="0060337B" w:rsidP="008D572E">
            <w:pPr>
              <w:spacing w:before="200"/>
              <w:rPr>
                <w:rFonts w:ascii="Arial" w:hAnsi="Arial" w:cs="Arial"/>
                <w:b/>
                <w:iCs/>
              </w:rPr>
            </w:pPr>
            <w:r>
              <w:rPr>
                <w:rFonts w:ascii="Arial" w:hAnsi="Arial" w:cs="Arial"/>
                <w:b/>
                <w:iCs/>
              </w:rPr>
              <w:t xml:space="preserve">Purpose – </w:t>
            </w:r>
          </w:p>
          <w:p w14:paraId="6563AE15" w14:textId="77777777" w:rsidR="0060337B" w:rsidRDefault="0060337B" w:rsidP="008D572E">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3C1A3E16" w14:textId="77777777" w:rsidR="0060337B" w:rsidRDefault="0060337B" w:rsidP="008D572E">
            <w:pPr>
              <w:spacing w:before="200"/>
              <w:rPr>
                <w:rFonts w:ascii="Arial" w:hAnsi="Arial" w:cs="Arial"/>
                <w:iCs/>
              </w:rPr>
            </w:pPr>
          </w:p>
          <w:p w14:paraId="55CC9F64" w14:textId="77777777" w:rsidR="0060337B" w:rsidRPr="0085562D" w:rsidRDefault="0060337B" w:rsidP="008D572E">
            <w:pPr>
              <w:spacing w:before="200"/>
              <w:rPr>
                <w:rFonts w:ascii="Arial" w:hAnsi="Arial" w:cs="Arial"/>
                <w:b/>
                <w:iCs/>
              </w:rPr>
            </w:pPr>
            <w:r w:rsidRPr="0085562D">
              <w:rPr>
                <w:rFonts w:ascii="Arial" w:hAnsi="Arial" w:cs="Arial"/>
                <w:b/>
                <w:iCs/>
              </w:rPr>
              <w:t xml:space="preserve">Legal Basis – </w:t>
            </w:r>
          </w:p>
          <w:p w14:paraId="260BB185" w14:textId="77777777" w:rsidR="0060337B" w:rsidRDefault="0060337B"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29A60E44" w14:textId="77777777" w:rsidR="0060337B" w:rsidRPr="00693463" w:rsidRDefault="0060337B" w:rsidP="008D572E">
            <w:pPr>
              <w:spacing w:before="200"/>
              <w:rPr>
                <w:rFonts w:ascii="Arial" w:hAnsi="Arial" w:cs="Arial"/>
                <w:iCs/>
              </w:rPr>
            </w:pPr>
            <w:r>
              <w:rPr>
                <w:rFonts w:ascii="Arial" w:hAnsi="Arial" w:cs="Arial"/>
                <w:iCs/>
              </w:rPr>
              <w:lastRenderedPageBreak/>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60337B" w:rsidRPr="001A7932" w14:paraId="2922F3AE" w14:textId="77777777" w:rsidTr="008D572E">
        <w:tc>
          <w:tcPr>
            <w:tcW w:w="1879" w:type="dxa"/>
            <w:shd w:val="clear" w:color="auto" w:fill="58585A"/>
            <w:vAlign w:val="center"/>
          </w:tcPr>
          <w:p w14:paraId="1663A358"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Low Calorie Diabetes Programme</w:t>
            </w:r>
          </w:p>
        </w:tc>
        <w:tc>
          <w:tcPr>
            <w:tcW w:w="1928" w:type="dxa"/>
            <w:vAlign w:val="center"/>
          </w:tcPr>
          <w:p w14:paraId="077E12BB" w14:textId="77777777" w:rsidR="0060337B" w:rsidRDefault="0060337B" w:rsidP="008D572E">
            <w:pPr>
              <w:spacing w:before="200"/>
              <w:jc w:val="center"/>
              <w:rPr>
                <w:rFonts w:ascii="Arial" w:eastAsia="Calibri" w:hAnsi="Arial" w:cs="Arial"/>
                <w:bCs/>
              </w:rPr>
            </w:pPr>
            <w:r>
              <w:rPr>
                <w:rFonts w:ascii="Arial" w:eastAsia="Calibri" w:hAnsi="Arial" w:cs="Arial"/>
                <w:bCs/>
              </w:rPr>
              <w:t>[]</w:t>
            </w:r>
          </w:p>
        </w:tc>
        <w:tc>
          <w:tcPr>
            <w:tcW w:w="10431" w:type="dxa"/>
          </w:tcPr>
          <w:p w14:paraId="0AA14669" w14:textId="77777777" w:rsidR="0060337B" w:rsidRDefault="0060337B" w:rsidP="008D572E">
            <w:pPr>
              <w:spacing w:before="200"/>
              <w:rPr>
                <w:rFonts w:ascii="Arial" w:hAnsi="Arial" w:cs="Arial"/>
                <w:b/>
                <w:iCs/>
              </w:rPr>
            </w:pPr>
            <w:r>
              <w:rPr>
                <w:rFonts w:ascii="Arial" w:hAnsi="Arial" w:cs="Arial"/>
                <w:b/>
                <w:iCs/>
              </w:rPr>
              <w:t>Purpose –</w:t>
            </w:r>
          </w:p>
          <w:p w14:paraId="6816DFA4" w14:textId="77777777" w:rsidR="0060337B" w:rsidRDefault="0060337B"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508E8AF1" w14:textId="77777777" w:rsidR="0060337B" w:rsidRDefault="0060337B" w:rsidP="008D572E">
            <w:pPr>
              <w:spacing w:before="200"/>
              <w:rPr>
                <w:rFonts w:ascii="Arial" w:hAnsi="Arial" w:cs="Arial"/>
                <w:iCs/>
              </w:rPr>
            </w:pPr>
          </w:p>
          <w:p w14:paraId="07751CC4" w14:textId="77777777" w:rsidR="0060337B" w:rsidRPr="00BB4522" w:rsidRDefault="0060337B" w:rsidP="008D572E">
            <w:pPr>
              <w:spacing w:before="200"/>
              <w:rPr>
                <w:rFonts w:ascii="Arial" w:hAnsi="Arial" w:cs="Arial"/>
                <w:b/>
                <w:iCs/>
              </w:rPr>
            </w:pPr>
            <w:r w:rsidRPr="00BB4522">
              <w:rPr>
                <w:rFonts w:ascii="Arial" w:hAnsi="Arial" w:cs="Arial"/>
                <w:b/>
                <w:iCs/>
              </w:rPr>
              <w:t xml:space="preserve">Legal Basis – </w:t>
            </w:r>
          </w:p>
          <w:p w14:paraId="32DD3D2E" w14:textId="77777777" w:rsidR="0060337B" w:rsidRDefault="0060337B"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6C80ED78" w14:textId="77777777" w:rsidR="0060337B" w:rsidRPr="00BB4522" w:rsidRDefault="0060337B"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 </w:t>
            </w:r>
          </w:p>
        </w:tc>
      </w:tr>
      <w:tr w:rsidR="0060337B" w:rsidRPr="001A7932" w14:paraId="3E7C26B1" w14:textId="77777777" w:rsidTr="008D572E">
        <w:tc>
          <w:tcPr>
            <w:tcW w:w="1879" w:type="dxa"/>
            <w:shd w:val="clear" w:color="auto" w:fill="58585A"/>
            <w:vAlign w:val="center"/>
          </w:tcPr>
          <w:p w14:paraId="3CEB2105"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Accelerated Access to Medical Records</w:t>
            </w:r>
          </w:p>
          <w:p w14:paraId="235E893F" w14:textId="77777777" w:rsidR="0060337B" w:rsidRDefault="0060337B" w:rsidP="008D572E">
            <w:pPr>
              <w:spacing w:before="200"/>
              <w:jc w:val="center"/>
              <w:rPr>
                <w:rFonts w:ascii="Arial" w:eastAsia="Calibri" w:hAnsi="Arial" w:cs="Arial"/>
                <w:b/>
                <w:bCs/>
                <w:color w:val="FFFFFF" w:themeColor="background1"/>
              </w:rPr>
            </w:pPr>
          </w:p>
        </w:tc>
        <w:tc>
          <w:tcPr>
            <w:tcW w:w="1928" w:type="dxa"/>
            <w:vAlign w:val="center"/>
          </w:tcPr>
          <w:p w14:paraId="7CC3F3D9" w14:textId="77777777" w:rsidR="0060337B" w:rsidRDefault="0060337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46ED45B" w14:textId="77777777" w:rsidR="0060337B" w:rsidRDefault="0060337B"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2AD558BD" w14:textId="77777777" w:rsidR="0060337B" w:rsidRDefault="0060337B" w:rsidP="008D572E">
            <w:pPr>
              <w:spacing w:before="200"/>
              <w:rPr>
                <w:rFonts w:ascii="Arial" w:hAnsi="Arial" w:cs="Arial"/>
                <w:iCs/>
              </w:rPr>
            </w:pPr>
            <w:hyperlink r:id="rId51"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55BA0E8B" w14:textId="77777777" w:rsidR="0060337B" w:rsidRPr="00616DCF" w:rsidRDefault="0060337B" w:rsidP="008D572E">
            <w:pPr>
              <w:spacing w:before="200"/>
              <w:rPr>
                <w:rFonts w:ascii="Arial" w:hAnsi="Arial" w:cs="Arial"/>
                <w:b/>
                <w:iCs/>
              </w:rPr>
            </w:pPr>
            <w:r w:rsidRPr="00616DCF">
              <w:rPr>
                <w:rFonts w:ascii="Arial" w:hAnsi="Arial" w:cs="Arial"/>
                <w:b/>
                <w:iCs/>
              </w:rPr>
              <w:lastRenderedPageBreak/>
              <w:t xml:space="preserve">Legal Basis – </w:t>
            </w:r>
          </w:p>
          <w:p w14:paraId="5DCCDA10" w14:textId="77777777" w:rsidR="0060337B" w:rsidRDefault="0060337B" w:rsidP="008D572E">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16D6836A" w14:textId="77777777" w:rsidR="0060337B" w:rsidRPr="006A72F7" w:rsidRDefault="0060337B"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EA39C0" w:rsidRPr="001A7932" w14:paraId="7C8940C8" w14:textId="77777777" w:rsidTr="008D572E">
        <w:tc>
          <w:tcPr>
            <w:tcW w:w="1879" w:type="dxa"/>
            <w:shd w:val="clear" w:color="auto" w:fill="58585A"/>
            <w:vAlign w:val="center"/>
          </w:tcPr>
          <w:p w14:paraId="6E1E00F8" w14:textId="2E13347B" w:rsidR="00EA39C0" w:rsidRDefault="00EA39C0" w:rsidP="00EA39C0">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Targeted Lunch Health Check (TLHC) Programmes</w:t>
            </w:r>
          </w:p>
        </w:tc>
        <w:tc>
          <w:tcPr>
            <w:tcW w:w="1928" w:type="dxa"/>
            <w:vAlign w:val="center"/>
          </w:tcPr>
          <w:p w14:paraId="10181DB6" w14:textId="31D1149F" w:rsidR="00EA39C0" w:rsidRDefault="00EA39C0" w:rsidP="00EA39C0">
            <w:pPr>
              <w:spacing w:before="200"/>
              <w:jc w:val="center"/>
              <w:rPr>
                <w:rFonts w:ascii="Arial" w:eastAsia="Calibri" w:hAnsi="Arial" w:cs="Arial"/>
                <w:bCs/>
              </w:rPr>
            </w:pPr>
            <w:r>
              <w:rPr>
                <w:rFonts w:ascii="Arial" w:eastAsia="Calibri" w:hAnsi="Arial" w:cs="Arial"/>
                <w:bCs/>
              </w:rPr>
              <w:t>[Y]</w:t>
            </w:r>
          </w:p>
        </w:tc>
        <w:tc>
          <w:tcPr>
            <w:tcW w:w="10431" w:type="dxa"/>
          </w:tcPr>
          <w:p w14:paraId="3D10EB9B" w14:textId="77777777" w:rsidR="00EA39C0" w:rsidRDefault="00EA39C0" w:rsidP="00EA39C0">
            <w:pPr>
              <w:spacing w:before="200"/>
              <w:rPr>
                <w:rFonts w:ascii="Arial" w:hAnsi="Arial" w:cs="Arial"/>
                <w:b/>
                <w:iCs/>
              </w:rPr>
            </w:pPr>
            <w:r>
              <w:rPr>
                <w:rFonts w:ascii="Arial" w:hAnsi="Arial" w:cs="Arial"/>
                <w:b/>
                <w:iCs/>
              </w:rPr>
              <w:t>Purpose –</w:t>
            </w:r>
          </w:p>
          <w:p w14:paraId="4D2B7CF6" w14:textId="77777777" w:rsidR="00EA39C0" w:rsidRPr="007F7536" w:rsidRDefault="00EA39C0" w:rsidP="00EA39C0">
            <w:pPr>
              <w:spacing w:before="200"/>
              <w:rPr>
                <w:rFonts w:ascii="Arial" w:hAnsi="Arial" w:cs="Arial"/>
                <w:iCs/>
              </w:rPr>
            </w:pPr>
            <w:r w:rsidRPr="007F7536">
              <w:rPr>
                <w:rFonts w:ascii="Arial" w:hAnsi="Arial" w:cs="Arial"/>
                <w:iCs/>
              </w:rPr>
              <w:t xml:space="preserve">The aim of the TLHC programme is to identify lung cancers at an earlier stage when treatment outcomes are improved, by: </w:t>
            </w:r>
          </w:p>
          <w:p w14:paraId="1865D98A" w14:textId="77777777" w:rsidR="00EA39C0" w:rsidRPr="007F7536" w:rsidRDefault="00EA39C0" w:rsidP="00EA39C0">
            <w:pPr>
              <w:numPr>
                <w:ilvl w:val="0"/>
                <w:numId w:val="14"/>
              </w:numPr>
              <w:spacing w:before="200"/>
              <w:rPr>
                <w:rFonts w:ascii="Arial" w:hAnsi="Arial" w:cs="Arial"/>
                <w:iCs/>
              </w:rPr>
            </w:pPr>
            <w:r w:rsidRPr="007F7536">
              <w:rPr>
                <w:rFonts w:ascii="Arial" w:hAnsi="Arial" w:cs="Arial"/>
                <w:iCs/>
              </w:rPr>
              <w:t xml:space="preserve">Arranging with participating GP Practices to export (utilising the clinical system and if required LogMeIn123 NHS remote access tool), via HSCN, relevant patient data required by the Programme. Specifically, data on patients aged 55 to &lt;75 years old for loading into the screening programme system (Spectra-Lung). </w:t>
            </w:r>
          </w:p>
          <w:p w14:paraId="16573364" w14:textId="77777777" w:rsidR="00EA39C0" w:rsidRPr="007F7536" w:rsidRDefault="00EA39C0" w:rsidP="00EA39C0">
            <w:pPr>
              <w:numPr>
                <w:ilvl w:val="0"/>
                <w:numId w:val="14"/>
              </w:numPr>
              <w:spacing w:before="200"/>
              <w:rPr>
                <w:rFonts w:ascii="Arial" w:hAnsi="Arial" w:cs="Arial"/>
                <w:iCs/>
              </w:rPr>
            </w:pPr>
            <w:r w:rsidRPr="007F7536">
              <w:rPr>
                <w:rFonts w:ascii="Arial" w:hAnsi="Arial" w:cs="Arial"/>
                <w:iCs/>
              </w:rPr>
              <w:t xml:space="preserve">Inviting the eligible cohort to a telephone triage appointment </w:t>
            </w:r>
          </w:p>
          <w:p w14:paraId="2A5B35E8" w14:textId="77777777" w:rsidR="00EA39C0" w:rsidRPr="007F7536" w:rsidRDefault="00EA39C0" w:rsidP="00EA39C0">
            <w:pPr>
              <w:numPr>
                <w:ilvl w:val="0"/>
                <w:numId w:val="14"/>
              </w:numPr>
              <w:spacing w:before="200"/>
              <w:rPr>
                <w:rFonts w:ascii="Arial" w:hAnsi="Arial" w:cs="Arial"/>
                <w:iCs/>
              </w:rPr>
            </w:pPr>
            <w:r w:rsidRPr="007F7536">
              <w:rPr>
                <w:rFonts w:ascii="Arial" w:hAnsi="Arial" w:cs="Arial"/>
                <w:iCs/>
              </w:rPr>
              <w:t xml:space="preserve">Inviting and staffing a physical nurse-led appointment for those at high-risk in a community setting </w:t>
            </w:r>
          </w:p>
          <w:p w14:paraId="082FD010" w14:textId="77777777" w:rsidR="00EA39C0" w:rsidRPr="007F7536" w:rsidRDefault="00EA39C0" w:rsidP="00EA39C0">
            <w:pPr>
              <w:numPr>
                <w:ilvl w:val="0"/>
                <w:numId w:val="14"/>
              </w:numPr>
              <w:spacing w:before="200"/>
              <w:rPr>
                <w:rFonts w:ascii="Arial" w:hAnsi="Arial" w:cs="Arial"/>
                <w:iCs/>
              </w:rPr>
            </w:pPr>
            <w:r w:rsidRPr="007F7536">
              <w:rPr>
                <w:rFonts w:ascii="Arial" w:hAnsi="Arial" w:cs="Arial"/>
                <w:iCs/>
              </w:rPr>
              <w:t xml:space="preserve">Conducting a low-dose CT scan (if appropriate) for those at high risk for lung cancer and sharing imaging with the relevant NHS Trust </w:t>
            </w:r>
          </w:p>
          <w:p w14:paraId="2D4DB3EE" w14:textId="77777777" w:rsidR="00EA39C0" w:rsidRPr="007F7536" w:rsidRDefault="00EA39C0" w:rsidP="00EA39C0">
            <w:pPr>
              <w:numPr>
                <w:ilvl w:val="0"/>
                <w:numId w:val="14"/>
              </w:numPr>
              <w:spacing w:before="200"/>
              <w:rPr>
                <w:rFonts w:ascii="Arial" w:hAnsi="Arial" w:cs="Arial"/>
                <w:iCs/>
              </w:rPr>
            </w:pPr>
            <w:r w:rsidRPr="007F7536">
              <w:rPr>
                <w:rFonts w:ascii="Arial" w:hAnsi="Arial" w:cs="Arial"/>
                <w:iCs/>
              </w:rPr>
              <w:t xml:space="preserve">Communicating result letters back to the patient and sharing outcomes with their GP Practices. </w:t>
            </w:r>
          </w:p>
          <w:p w14:paraId="18FC7B31" w14:textId="77777777" w:rsidR="00EA39C0" w:rsidRDefault="00EA39C0" w:rsidP="00EA39C0">
            <w:pPr>
              <w:spacing w:before="200"/>
              <w:rPr>
                <w:rFonts w:ascii="Arial" w:hAnsi="Arial" w:cs="Arial"/>
                <w:iCs/>
              </w:rPr>
            </w:pPr>
          </w:p>
          <w:p w14:paraId="290ED674" w14:textId="77777777" w:rsidR="00EA39C0" w:rsidRPr="00BB4522" w:rsidRDefault="00EA39C0" w:rsidP="00EA39C0">
            <w:pPr>
              <w:spacing w:before="200"/>
              <w:rPr>
                <w:rFonts w:ascii="Arial" w:hAnsi="Arial" w:cs="Arial"/>
                <w:b/>
                <w:iCs/>
              </w:rPr>
            </w:pPr>
            <w:r w:rsidRPr="00BB4522">
              <w:rPr>
                <w:rFonts w:ascii="Arial" w:hAnsi="Arial" w:cs="Arial"/>
                <w:b/>
                <w:iCs/>
              </w:rPr>
              <w:t xml:space="preserve">Legal Basis – </w:t>
            </w:r>
          </w:p>
          <w:p w14:paraId="3945D6D7" w14:textId="77777777" w:rsidR="00EA39C0" w:rsidRDefault="00EA39C0" w:rsidP="00EA39C0">
            <w:pPr>
              <w:spacing w:before="200"/>
              <w:rPr>
                <w:rFonts w:ascii="Arial" w:hAnsi="Arial" w:cs="Arial"/>
                <w:iCs/>
              </w:rPr>
            </w:pPr>
            <w:r>
              <w:rPr>
                <w:rFonts w:ascii="Arial" w:hAnsi="Arial" w:cs="Arial"/>
                <w:iCs/>
              </w:rPr>
              <w:lastRenderedPageBreak/>
              <w:t xml:space="preserve">Article 6(1)(e) – It is necessary for the performance of a task carried out in the public interest or under official authority vested in the controller. </w:t>
            </w:r>
          </w:p>
          <w:p w14:paraId="08388D16" w14:textId="474FC082" w:rsidR="00EA39C0" w:rsidRPr="006A72F7" w:rsidRDefault="00EA39C0" w:rsidP="00EA39C0">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531BCB" w:rsidRPr="001A7932" w14:paraId="255966B9" w14:textId="77777777" w:rsidTr="008D572E">
        <w:tc>
          <w:tcPr>
            <w:tcW w:w="1879" w:type="dxa"/>
            <w:shd w:val="clear" w:color="auto" w:fill="58585A"/>
            <w:vAlign w:val="center"/>
          </w:tcPr>
          <w:p w14:paraId="5FCC5841" w14:textId="3D57C76A" w:rsidR="00531BCB" w:rsidRDefault="00531BCB" w:rsidP="00531BCB">
            <w:pPr>
              <w:spacing w:before="200"/>
              <w:jc w:val="center"/>
              <w:rPr>
                <w:rFonts w:ascii="Arial" w:eastAsia="Calibri" w:hAnsi="Arial" w:cs="Arial"/>
                <w:b/>
                <w:bCs/>
                <w:color w:val="FFFFFF" w:themeColor="background1"/>
              </w:rPr>
            </w:pPr>
            <w:proofErr w:type="spellStart"/>
            <w:r>
              <w:rPr>
                <w:rFonts w:ascii="Arial" w:eastAsia="Calibri" w:hAnsi="Arial" w:cs="Arial"/>
                <w:b/>
                <w:bCs/>
                <w:color w:val="FFFFFF" w:themeColor="background1"/>
              </w:rPr>
              <w:lastRenderedPageBreak/>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Data Analytics Service</w:t>
            </w:r>
          </w:p>
        </w:tc>
        <w:tc>
          <w:tcPr>
            <w:tcW w:w="1928" w:type="dxa"/>
            <w:vAlign w:val="center"/>
          </w:tcPr>
          <w:p w14:paraId="3D6293B9" w14:textId="6B8A0EC3" w:rsidR="00531BCB" w:rsidRDefault="00531BCB" w:rsidP="00531BCB">
            <w:pPr>
              <w:spacing w:before="200"/>
              <w:jc w:val="center"/>
              <w:rPr>
                <w:rFonts w:ascii="Arial" w:eastAsia="Calibri" w:hAnsi="Arial" w:cs="Arial"/>
                <w:bCs/>
              </w:rPr>
            </w:pPr>
            <w:r>
              <w:rPr>
                <w:rFonts w:ascii="Arial" w:eastAsia="Calibri" w:hAnsi="Arial" w:cs="Arial"/>
                <w:bCs/>
              </w:rPr>
              <w:t>[Y]</w:t>
            </w:r>
          </w:p>
        </w:tc>
        <w:tc>
          <w:tcPr>
            <w:tcW w:w="10431" w:type="dxa"/>
          </w:tcPr>
          <w:p w14:paraId="2A654634" w14:textId="77777777" w:rsidR="00531BCB" w:rsidRDefault="00531BCB" w:rsidP="00531BCB">
            <w:pPr>
              <w:spacing w:before="200"/>
              <w:rPr>
                <w:rFonts w:ascii="Arial" w:hAnsi="Arial" w:cs="Arial"/>
                <w:b/>
                <w:iCs/>
              </w:rPr>
            </w:pPr>
            <w:r>
              <w:rPr>
                <w:rFonts w:ascii="Arial" w:hAnsi="Arial" w:cs="Arial"/>
                <w:b/>
                <w:iCs/>
              </w:rPr>
              <w:t xml:space="preserve">Purpose – </w:t>
            </w:r>
          </w:p>
          <w:p w14:paraId="0A42FA02" w14:textId="77777777" w:rsidR="00531BCB" w:rsidRPr="002518EF" w:rsidRDefault="00531BCB" w:rsidP="00531BCB">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that supports research, clinical audit, service evaluation and health surveillance for COVID-19 and other purposes.</w:t>
            </w:r>
          </w:p>
          <w:p w14:paraId="467DCC48" w14:textId="77777777" w:rsidR="00531BCB" w:rsidRPr="002518EF" w:rsidRDefault="00531BCB" w:rsidP="00531BCB">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6312D0C7" w14:textId="77777777" w:rsidR="00531BCB" w:rsidRPr="002518EF" w:rsidRDefault="00531BCB" w:rsidP="00531BCB">
            <w:pPr>
              <w:spacing w:before="200"/>
              <w:rPr>
                <w:rFonts w:ascii="Arial" w:hAnsi="Arial" w:cs="Arial"/>
                <w:bCs/>
                <w:iCs/>
              </w:rPr>
            </w:pPr>
            <w:r w:rsidRPr="002518EF">
              <w:rPr>
                <w:rFonts w:ascii="Arial" w:hAnsi="Arial" w:cs="Arial"/>
                <w:bCs/>
                <w:iCs/>
              </w:rPr>
              <w:t>Only approved users are allowed to run these queries, and they will not be able to access information that directly or indirectly identifies individuals.</w:t>
            </w:r>
          </w:p>
          <w:p w14:paraId="63E04E56" w14:textId="77777777" w:rsidR="00531BCB" w:rsidRPr="002518EF" w:rsidRDefault="00531BCB" w:rsidP="00531BCB">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52" w:history="1">
              <w:r w:rsidRPr="002518EF">
                <w:rPr>
                  <w:rStyle w:val="Hyperlink"/>
                  <w:rFonts w:ascii="Arial" w:hAnsi="Arial" w:cs="Arial"/>
                  <w:bCs/>
                  <w:iCs/>
                </w:rPr>
                <w:t>type 1 opt out</w:t>
              </w:r>
            </w:hyperlink>
            <w:r w:rsidRPr="002518EF">
              <w:rPr>
                <w:rFonts w:ascii="Arial" w:hAnsi="Arial" w:cs="Arial"/>
                <w:bCs/>
                <w:iCs/>
              </w:rPr>
              <w:t> with their GP.</w:t>
            </w:r>
          </w:p>
          <w:p w14:paraId="2F2A3699" w14:textId="77777777" w:rsidR="00531BCB" w:rsidRPr="002518EF" w:rsidRDefault="00531BCB" w:rsidP="00531BCB">
            <w:pPr>
              <w:spacing w:before="200"/>
              <w:rPr>
                <w:rFonts w:ascii="Arial" w:hAnsi="Arial" w:cs="Arial"/>
                <w:bCs/>
                <w:iCs/>
              </w:rPr>
            </w:pPr>
            <w:r w:rsidRPr="002518EF">
              <w:rPr>
                <w:rFonts w:ascii="Arial" w:hAnsi="Arial" w:cs="Arial"/>
                <w:bCs/>
                <w:iCs/>
              </w:rPr>
              <w:t>Here you can find </w:t>
            </w:r>
            <w:hyperlink r:id="rId53"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017D6101" w14:textId="77777777" w:rsidR="00531BCB" w:rsidRPr="00BB4522" w:rsidRDefault="00531BCB" w:rsidP="00531BCB">
            <w:pPr>
              <w:spacing w:before="200"/>
              <w:rPr>
                <w:rFonts w:ascii="Arial" w:hAnsi="Arial" w:cs="Arial"/>
                <w:b/>
                <w:iCs/>
              </w:rPr>
            </w:pPr>
            <w:r w:rsidRPr="00BB4522">
              <w:rPr>
                <w:rFonts w:ascii="Arial" w:hAnsi="Arial" w:cs="Arial"/>
                <w:b/>
                <w:iCs/>
              </w:rPr>
              <w:t xml:space="preserve">Legal Basis – </w:t>
            </w:r>
          </w:p>
          <w:p w14:paraId="41FF1989" w14:textId="77777777" w:rsidR="00531BCB" w:rsidRPr="002518EF" w:rsidRDefault="00531BCB" w:rsidP="00531BCB">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7283831F" w14:textId="77777777" w:rsidR="00531BCB" w:rsidRPr="002518EF" w:rsidRDefault="00531BCB" w:rsidP="00531BCB">
            <w:pPr>
              <w:spacing w:before="200"/>
              <w:rPr>
                <w:rFonts w:ascii="Arial" w:hAnsi="Arial" w:cs="Arial"/>
                <w:bCs/>
                <w:iCs/>
              </w:rPr>
            </w:pPr>
            <w:r w:rsidRPr="002518EF">
              <w:rPr>
                <w:rFonts w:ascii="Arial" w:hAnsi="Arial" w:cs="Arial"/>
                <w:bCs/>
                <w:iCs/>
              </w:rPr>
              <w:lastRenderedPageBreak/>
              <w:t>The Directions in place for each service are different.</w:t>
            </w:r>
          </w:p>
          <w:p w14:paraId="3A4A2636" w14:textId="77777777" w:rsidR="00531BCB" w:rsidRPr="002518EF" w:rsidRDefault="00531BCB" w:rsidP="00531BCB">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54"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49A8B976" w14:textId="77777777" w:rsidR="00531BCB" w:rsidRPr="002518EF" w:rsidRDefault="00531BCB" w:rsidP="00531BCB">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(DPN ).</w:t>
            </w:r>
          </w:p>
          <w:p w14:paraId="68DFC785" w14:textId="77777777" w:rsidR="00531BCB" w:rsidRPr="002518EF" w:rsidRDefault="00531BCB" w:rsidP="00531BCB">
            <w:pPr>
              <w:spacing w:before="200"/>
              <w:rPr>
                <w:rFonts w:ascii="Arial" w:hAnsi="Arial" w:cs="Arial"/>
                <w:bCs/>
                <w:iCs/>
              </w:rPr>
            </w:pPr>
          </w:p>
          <w:p w14:paraId="09C9FF72" w14:textId="77777777" w:rsidR="00531BCB" w:rsidRDefault="00531BCB" w:rsidP="00531BCB">
            <w:pPr>
              <w:spacing w:before="200"/>
              <w:rPr>
                <w:rFonts w:ascii="Arial" w:hAnsi="Arial" w:cs="Arial"/>
                <w:b/>
                <w:iCs/>
              </w:rPr>
            </w:pPr>
          </w:p>
        </w:tc>
      </w:tr>
      <w:tr w:rsidR="00955941" w:rsidRPr="001A7932" w14:paraId="46631D48" w14:textId="77777777" w:rsidTr="008D572E">
        <w:tc>
          <w:tcPr>
            <w:tcW w:w="1879" w:type="dxa"/>
            <w:shd w:val="clear" w:color="auto" w:fill="58585A"/>
            <w:vAlign w:val="center"/>
          </w:tcPr>
          <w:p w14:paraId="41D5EDD8" w14:textId="4F98A56F" w:rsidR="00955941" w:rsidRDefault="00955941" w:rsidP="00955941">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vAlign w:val="center"/>
          </w:tcPr>
          <w:p w14:paraId="471257E7" w14:textId="2E0F68AB" w:rsidR="00955941" w:rsidRDefault="00955941" w:rsidP="00955941">
            <w:pPr>
              <w:spacing w:before="200"/>
              <w:jc w:val="center"/>
              <w:rPr>
                <w:rFonts w:ascii="Arial" w:eastAsia="Calibri" w:hAnsi="Arial" w:cs="Arial"/>
                <w:bCs/>
              </w:rPr>
            </w:pPr>
            <w:r>
              <w:rPr>
                <w:rFonts w:ascii="Arial" w:eastAsia="Calibri" w:hAnsi="Arial" w:cs="Arial"/>
                <w:bCs/>
              </w:rPr>
              <w:t>[Y]</w:t>
            </w:r>
          </w:p>
        </w:tc>
        <w:tc>
          <w:tcPr>
            <w:tcW w:w="10431" w:type="dxa"/>
          </w:tcPr>
          <w:p w14:paraId="202F3DB1" w14:textId="77777777" w:rsidR="00955941" w:rsidRPr="006B7C20" w:rsidRDefault="00955941" w:rsidP="00955941">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4F5E7369" w14:textId="77777777" w:rsidR="00955941" w:rsidRDefault="00955941" w:rsidP="00955941">
            <w:pPr>
              <w:spacing w:before="200"/>
              <w:rPr>
                <w:rFonts w:ascii="Arial" w:hAnsi="Arial" w:cs="Arial"/>
                <w:bCs/>
                <w:iCs/>
              </w:rPr>
            </w:pPr>
            <w:r w:rsidRPr="006B7C20">
              <w:rPr>
                <w:rFonts w:ascii="Arial" w:hAnsi="Arial" w:cs="Arial"/>
                <w:bCs/>
                <w:iCs/>
              </w:rPr>
              <w:t>To process the claims of those impacted by contaminated blood, blood products or tissue, IBCA may approach NHS organisations for evidence for a specific person claiming compensation.</w:t>
            </w:r>
          </w:p>
          <w:p w14:paraId="757E6140" w14:textId="77777777" w:rsidR="00955941" w:rsidRPr="006B7C20" w:rsidRDefault="00955941" w:rsidP="00955941">
            <w:pPr>
              <w:spacing w:before="200"/>
              <w:rPr>
                <w:rFonts w:ascii="Arial" w:hAnsi="Arial" w:cs="Arial"/>
                <w:bCs/>
                <w:iCs/>
              </w:rPr>
            </w:pPr>
            <w:r>
              <w:rPr>
                <w:rFonts w:ascii="Arial" w:hAnsi="Arial" w:cs="Arial"/>
                <w:bCs/>
                <w:iCs/>
              </w:rPr>
              <w:t xml:space="preserve">You can find more information here: </w:t>
            </w:r>
            <w:hyperlink r:id="rId55" w:anchor="service_user" w:history="1">
              <w:r w:rsidRPr="002036D0">
                <w:rPr>
                  <w:rStyle w:val="Hyperlink"/>
                  <w:rFonts w:ascii="Arial" w:hAnsi="Arial" w:cs="Arial"/>
                  <w:bCs/>
                  <w:iCs/>
                </w:rPr>
                <w:t>Sharing information relating to Infected Blood Compensation Authority claims - NHS Transformation Directorate</w:t>
              </w:r>
            </w:hyperlink>
          </w:p>
          <w:p w14:paraId="0C65D9DA" w14:textId="77777777" w:rsidR="00955941" w:rsidRDefault="00955941" w:rsidP="00955941">
            <w:pPr>
              <w:spacing w:before="200"/>
              <w:rPr>
                <w:rFonts w:ascii="Arial" w:hAnsi="Arial" w:cs="Arial"/>
                <w:b/>
                <w:iCs/>
              </w:rPr>
            </w:pPr>
            <w:r w:rsidRPr="00BB4522">
              <w:rPr>
                <w:rFonts w:ascii="Arial" w:hAnsi="Arial" w:cs="Arial"/>
                <w:b/>
                <w:iCs/>
              </w:rPr>
              <w:t xml:space="preserve">Legal Basis – </w:t>
            </w:r>
          </w:p>
          <w:p w14:paraId="3A632E94" w14:textId="77777777" w:rsidR="00955941" w:rsidRPr="002036D0" w:rsidRDefault="00955941" w:rsidP="00955941">
            <w:pPr>
              <w:spacing w:before="200"/>
              <w:rPr>
                <w:rFonts w:ascii="Arial" w:hAnsi="Arial" w:cs="Arial"/>
                <w:bCs/>
                <w:iCs/>
              </w:rPr>
            </w:pPr>
            <w:r w:rsidRPr="002036D0">
              <w:rPr>
                <w:rFonts w:ascii="Arial" w:hAnsi="Arial" w:cs="Arial"/>
                <w:bCs/>
                <w:iCs/>
              </w:rPr>
              <w:t>IBCA has been created through the Victims and Prisoners Act 2024 (VAP), which sets out its duties and obligations.</w:t>
            </w:r>
          </w:p>
          <w:p w14:paraId="09FEA7F4" w14:textId="77777777" w:rsidR="00955941" w:rsidRPr="002036D0" w:rsidRDefault="00955941" w:rsidP="00955941">
            <w:pPr>
              <w:spacing w:before="200"/>
              <w:rPr>
                <w:rFonts w:ascii="Arial" w:hAnsi="Arial" w:cs="Arial"/>
                <w:bCs/>
                <w:iCs/>
              </w:rPr>
            </w:pPr>
            <w:hyperlink r:id="rId56"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097DFA5C" w14:textId="77777777" w:rsidR="00955941" w:rsidRPr="002036D0" w:rsidRDefault="00955941" w:rsidP="00955941">
            <w:pPr>
              <w:spacing w:before="200"/>
              <w:rPr>
                <w:rFonts w:ascii="Arial" w:hAnsi="Arial" w:cs="Arial"/>
                <w:bCs/>
                <w:iCs/>
              </w:rPr>
            </w:pPr>
            <w:r w:rsidRPr="002036D0">
              <w:rPr>
                <w:rFonts w:ascii="Arial" w:hAnsi="Arial" w:cs="Arial"/>
                <w:bCs/>
                <w:iCs/>
              </w:rPr>
              <w:lastRenderedPageBreak/>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40FA502C" w14:textId="77777777" w:rsidR="00955941" w:rsidRPr="002036D0" w:rsidRDefault="00955941" w:rsidP="00955941">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5DE27D07" w14:textId="77777777" w:rsidR="00955941" w:rsidRPr="002036D0" w:rsidRDefault="00955941" w:rsidP="00955941">
            <w:pPr>
              <w:spacing w:before="200"/>
              <w:rPr>
                <w:rFonts w:ascii="Arial" w:hAnsi="Arial" w:cs="Arial"/>
                <w:b/>
                <w:bCs/>
                <w:iCs/>
              </w:rPr>
            </w:pPr>
            <w:r w:rsidRPr="002036D0">
              <w:rPr>
                <w:rFonts w:ascii="Arial" w:hAnsi="Arial" w:cs="Arial"/>
                <w:b/>
                <w:bCs/>
                <w:iCs/>
              </w:rPr>
              <w:t>Article 6</w:t>
            </w:r>
          </w:p>
          <w:p w14:paraId="54E3559A" w14:textId="77777777" w:rsidR="00955941" w:rsidRPr="002036D0" w:rsidRDefault="00955941" w:rsidP="00955941">
            <w:pPr>
              <w:spacing w:before="200"/>
              <w:rPr>
                <w:rFonts w:ascii="Arial" w:hAnsi="Arial" w:cs="Arial"/>
                <w:b/>
                <w:iCs/>
              </w:rPr>
            </w:pPr>
            <w:hyperlink r:id="rId57"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58"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3057C98A" w14:textId="77777777" w:rsidR="00955941" w:rsidRPr="002036D0" w:rsidRDefault="00955941" w:rsidP="00955941">
            <w:pPr>
              <w:spacing w:before="200"/>
              <w:rPr>
                <w:rFonts w:ascii="Arial" w:hAnsi="Arial" w:cs="Arial"/>
                <w:b/>
                <w:bCs/>
                <w:iCs/>
              </w:rPr>
            </w:pPr>
            <w:r w:rsidRPr="002036D0">
              <w:rPr>
                <w:rFonts w:ascii="Arial" w:hAnsi="Arial" w:cs="Arial"/>
                <w:b/>
                <w:bCs/>
                <w:iCs/>
              </w:rPr>
              <w:t>Article 9</w:t>
            </w:r>
          </w:p>
          <w:p w14:paraId="32DB8FBF" w14:textId="77777777" w:rsidR="00955941" w:rsidRPr="002036D0" w:rsidRDefault="00955941" w:rsidP="00955941">
            <w:pPr>
              <w:spacing w:before="200"/>
              <w:rPr>
                <w:rFonts w:ascii="Arial" w:hAnsi="Arial" w:cs="Arial"/>
                <w:bCs/>
                <w:iCs/>
              </w:rPr>
            </w:pPr>
            <w:hyperlink r:id="rId59"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2C265958" w14:textId="77777777" w:rsidR="00955941" w:rsidRPr="002036D0" w:rsidRDefault="00955941" w:rsidP="00955941">
            <w:pPr>
              <w:spacing w:before="200"/>
              <w:rPr>
                <w:rFonts w:ascii="Arial" w:hAnsi="Arial" w:cs="Arial"/>
                <w:bCs/>
                <w:iCs/>
              </w:rPr>
            </w:pPr>
            <w:r w:rsidRPr="002036D0">
              <w:rPr>
                <w:rFonts w:ascii="Arial" w:hAnsi="Arial" w:cs="Arial"/>
                <w:bCs/>
                <w:iCs/>
              </w:rPr>
              <w:t>The relevant Schedule 1 condition in the Data Protection Act 2018 is </w:t>
            </w:r>
            <w:hyperlink r:id="rId60"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563E5F55" w14:textId="77777777" w:rsidR="00955941" w:rsidRPr="00BB4522" w:rsidRDefault="00955941" w:rsidP="00955941">
            <w:pPr>
              <w:spacing w:before="200"/>
              <w:rPr>
                <w:rFonts w:ascii="Arial" w:hAnsi="Arial" w:cs="Arial"/>
                <w:b/>
                <w:iCs/>
              </w:rPr>
            </w:pPr>
          </w:p>
          <w:p w14:paraId="25C309FE" w14:textId="77777777" w:rsidR="00955941" w:rsidRDefault="00955941" w:rsidP="00955941">
            <w:pPr>
              <w:spacing w:before="200"/>
              <w:rPr>
                <w:rFonts w:ascii="Arial" w:hAnsi="Arial" w:cs="Arial"/>
                <w:b/>
                <w:iCs/>
              </w:rPr>
            </w:pPr>
          </w:p>
        </w:tc>
      </w:tr>
      <w:tr w:rsidR="00955941" w:rsidRPr="001A7932" w14:paraId="7FDA368D" w14:textId="77777777" w:rsidTr="008D572E">
        <w:tc>
          <w:tcPr>
            <w:tcW w:w="1879" w:type="dxa"/>
            <w:shd w:val="clear" w:color="auto" w:fill="58585A"/>
            <w:vAlign w:val="center"/>
          </w:tcPr>
          <w:p w14:paraId="63671BFC" w14:textId="31DC1BF8" w:rsidR="00955941" w:rsidRDefault="00955941" w:rsidP="00955941">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 xml:space="preserve">Vaccine Damage </w:t>
            </w:r>
            <w:r>
              <w:rPr>
                <w:rFonts w:ascii="Arial" w:eastAsia="Calibri" w:hAnsi="Arial" w:cs="Arial"/>
                <w:b/>
                <w:bCs/>
                <w:color w:val="FFFFFF" w:themeColor="background1"/>
              </w:rPr>
              <w:lastRenderedPageBreak/>
              <w:t>Payment Scheme (VDPS)</w:t>
            </w:r>
          </w:p>
        </w:tc>
        <w:tc>
          <w:tcPr>
            <w:tcW w:w="1928" w:type="dxa"/>
            <w:vAlign w:val="center"/>
          </w:tcPr>
          <w:p w14:paraId="05A981AB" w14:textId="6429B5A2" w:rsidR="00955941" w:rsidRDefault="00955941" w:rsidP="00955941">
            <w:pPr>
              <w:spacing w:before="200"/>
              <w:jc w:val="center"/>
              <w:rPr>
                <w:rFonts w:ascii="Arial" w:eastAsia="Calibri" w:hAnsi="Arial" w:cs="Arial"/>
                <w:bCs/>
              </w:rPr>
            </w:pPr>
            <w:r>
              <w:rPr>
                <w:rFonts w:ascii="Arial" w:eastAsia="Calibri" w:hAnsi="Arial" w:cs="Arial"/>
                <w:bCs/>
              </w:rPr>
              <w:lastRenderedPageBreak/>
              <w:t>[Y]</w:t>
            </w:r>
          </w:p>
        </w:tc>
        <w:tc>
          <w:tcPr>
            <w:tcW w:w="10431" w:type="dxa"/>
          </w:tcPr>
          <w:p w14:paraId="2F29FF10" w14:textId="77777777" w:rsidR="00955941" w:rsidRDefault="00955941" w:rsidP="00955941">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792AE246" w14:textId="77777777" w:rsidR="00955941" w:rsidRPr="00227D5C" w:rsidRDefault="00955941" w:rsidP="00955941">
            <w:pPr>
              <w:numPr>
                <w:ilvl w:val="0"/>
                <w:numId w:val="15"/>
              </w:numPr>
              <w:spacing w:before="200"/>
              <w:rPr>
                <w:rFonts w:ascii="Arial" w:hAnsi="Arial" w:cs="Arial"/>
                <w:bCs/>
                <w:iCs/>
              </w:rPr>
            </w:pPr>
            <w:r w:rsidRPr="00227D5C">
              <w:rPr>
                <w:rFonts w:ascii="Arial" w:hAnsi="Arial" w:cs="Arial"/>
                <w:bCs/>
                <w:iCs/>
              </w:rPr>
              <w:lastRenderedPageBreak/>
              <w:t>The VDPS is not a compensation scheme.</w:t>
            </w:r>
          </w:p>
          <w:p w14:paraId="7D3792FC" w14:textId="77777777" w:rsidR="00955941" w:rsidRPr="00227D5C" w:rsidRDefault="00955941" w:rsidP="00955941">
            <w:pPr>
              <w:numPr>
                <w:ilvl w:val="0"/>
                <w:numId w:val="15"/>
              </w:numPr>
              <w:spacing w:before="200"/>
              <w:rPr>
                <w:rFonts w:ascii="Arial" w:hAnsi="Arial" w:cs="Arial"/>
                <w:bCs/>
                <w:iCs/>
              </w:rPr>
            </w:pPr>
            <w:r w:rsidRPr="00227D5C">
              <w:rPr>
                <w:rFonts w:ascii="Arial" w:hAnsi="Arial" w:cs="Arial"/>
                <w:bCs/>
                <w:iCs/>
              </w:rPr>
              <w:t>It is a no-fault scheme.</w:t>
            </w:r>
          </w:p>
          <w:p w14:paraId="580EBB9E" w14:textId="77777777" w:rsidR="00955941" w:rsidRPr="00227D5C" w:rsidRDefault="00955941" w:rsidP="00955941">
            <w:pPr>
              <w:numPr>
                <w:ilvl w:val="0"/>
                <w:numId w:val="15"/>
              </w:numPr>
              <w:spacing w:before="200"/>
              <w:rPr>
                <w:rFonts w:ascii="Arial" w:hAnsi="Arial" w:cs="Arial"/>
                <w:bCs/>
                <w:iCs/>
              </w:rPr>
            </w:pPr>
            <w:r w:rsidRPr="00227D5C">
              <w:rPr>
                <w:rFonts w:ascii="Arial" w:hAnsi="Arial" w:cs="Arial"/>
                <w:bCs/>
                <w:iCs/>
              </w:rPr>
              <w:t>A VDPS claim is not an allegation of negligent clinical care.</w:t>
            </w:r>
          </w:p>
          <w:p w14:paraId="48406FCB" w14:textId="77777777" w:rsidR="00955941" w:rsidRPr="00227D5C" w:rsidRDefault="00955941" w:rsidP="00955941">
            <w:pPr>
              <w:numPr>
                <w:ilvl w:val="0"/>
                <w:numId w:val="15"/>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6B0D9EF4" w14:textId="77777777" w:rsidR="00955941" w:rsidRPr="00227D5C" w:rsidRDefault="00955941" w:rsidP="00955941">
            <w:pPr>
              <w:numPr>
                <w:ilvl w:val="0"/>
                <w:numId w:val="15"/>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0497D92D" w14:textId="77777777" w:rsidR="00955941" w:rsidRPr="00227D5C" w:rsidRDefault="00955941" w:rsidP="00955941">
            <w:pPr>
              <w:spacing w:before="200"/>
              <w:rPr>
                <w:rFonts w:ascii="Arial" w:hAnsi="Arial" w:cs="Arial"/>
                <w:bCs/>
                <w:iCs/>
              </w:rPr>
            </w:pPr>
            <w:r>
              <w:rPr>
                <w:rFonts w:ascii="Arial" w:hAnsi="Arial" w:cs="Arial"/>
                <w:bCs/>
                <w:iCs/>
              </w:rPr>
              <w:t>You can find more information here:</w:t>
            </w:r>
            <w:r>
              <w:t xml:space="preserve"> </w:t>
            </w:r>
            <w:hyperlink r:id="rId61"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5073416E" w14:textId="77777777" w:rsidR="00955941" w:rsidRDefault="00955941" w:rsidP="00955941">
            <w:pPr>
              <w:spacing w:before="200"/>
              <w:rPr>
                <w:rFonts w:ascii="Arial" w:hAnsi="Arial" w:cs="Arial"/>
                <w:b/>
                <w:iCs/>
              </w:rPr>
            </w:pPr>
            <w:r w:rsidRPr="00BB4522">
              <w:rPr>
                <w:rFonts w:ascii="Arial" w:hAnsi="Arial" w:cs="Arial"/>
                <w:b/>
                <w:iCs/>
              </w:rPr>
              <w:t xml:space="preserve">Legal Basis – </w:t>
            </w:r>
          </w:p>
          <w:p w14:paraId="52E03EE8" w14:textId="70A1E7A2" w:rsidR="00955941" w:rsidRDefault="00955941" w:rsidP="00955941">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bl>
    <w:p w14:paraId="3BE51C15" w14:textId="77777777" w:rsidR="0060337B" w:rsidRDefault="0060337B" w:rsidP="0060337B">
      <w:pPr>
        <w:spacing w:before="200"/>
        <w:rPr>
          <w:rFonts w:ascii="Arial" w:hAnsi="Arial" w:cs="Arial"/>
          <w:color w:val="58585A"/>
        </w:rPr>
        <w:sectPr w:rsidR="0060337B" w:rsidSect="00194764">
          <w:headerReference w:type="default" r:id="rId62"/>
          <w:footerReference w:type="default" r:id="rId63"/>
          <w:pgSz w:w="16838" w:h="11906" w:orient="landscape"/>
          <w:pgMar w:top="1440" w:right="1440" w:bottom="1440" w:left="1440" w:header="708" w:footer="708" w:gutter="0"/>
          <w:pgNumType w:start="1"/>
          <w:cols w:space="708"/>
          <w:docGrid w:linePitch="360"/>
        </w:sectPr>
      </w:pPr>
    </w:p>
    <w:p w14:paraId="5F732BEA" w14:textId="77777777" w:rsidR="0060337B" w:rsidRPr="001A7932" w:rsidRDefault="0060337B" w:rsidP="0060337B">
      <w:pPr>
        <w:spacing w:before="200"/>
        <w:rPr>
          <w:rFonts w:ascii="Arial" w:hAnsi="Arial" w:cs="Arial"/>
          <w:color w:val="58585A"/>
        </w:rPr>
      </w:pPr>
    </w:p>
    <w:p w14:paraId="6068AB7D" w14:textId="77777777" w:rsidR="00975A22" w:rsidRDefault="00975A22"/>
    <w:sectPr w:rsidR="00975A22" w:rsidSect="00194764">
      <w:headerReference w:type="default" r:id="rId64"/>
      <w:footerReference w:type="default" r:id="rId65"/>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AD3C9" w14:textId="77777777" w:rsidR="00975A22" w:rsidRDefault="00975A22">
      <w:pPr>
        <w:spacing w:after="0" w:line="240" w:lineRule="auto"/>
      </w:pPr>
      <w:r>
        <w:separator/>
      </w:r>
    </w:p>
  </w:endnote>
  <w:endnote w:type="continuationSeparator" w:id="0">
    <w:p w14:paraId="32789933" w14:textId="77777777" w:rsidR="00975A22" w:rsidRDefault="00975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5FCE" w14:textId="77777777" w:rsidR="00975A22" w:rsidRPr="007E13AF" w:rsidRDefault="0060337B"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4FCD651C" w14:textId="77777777" w:rsidR="00975A22" w:rsidRPr="007E13AF" w:rsidRDefault="0060337B"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DCFE" w14:textId="77777777" w:rsidR="00975A22" w:rsidRPr="007E13AF" w:rsidRDefault="0060337B"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57ABC76D" w14:textId="77777777" w:rsidR="00975A22" w:rsidRPr="007E13AF" w:rsidRDefault="0060337B"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4B629" w14:textId="77777777" w:rsidR="00975A22" w:rsidRDefault="00975A22">
      <w:pPr>
        <w:spacing w:after="0" w:line="240" w:lineRule="auto"/>
      </w:pPr>
      <w:r>
        <w:separator/>
      </w:r>
    </w:p>
  </w:footnote>
  <w:footnote w:type="continuationSeparator" w:id="0">
    <w:p w14:paraId="04DCE48A" w14:textId="77777777" w:rsidR="00975A22" w:rsidRDefault="00975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557D" w14:textId="77777777" w:rsidR="00975A22" w:rsidRDefault="0060337B">
    <w:pPr>
      <w:pStyle w:val="Header"/>
    </w:pPr>
    <w:r>
      <w:rPr>
        <w:noProof/>
        <w:lang w:eastAsia="en-GB"/>
      </w:rPr>
      <w:drawing>
        <wp:anchor distT="0" distB="0" distL="114300" distR="114300" simplePos="0" relativeHeight="251659264" behindDoc="0" locked="0" layoutInCell="1" allowOverlap="1" wp14:anchorId="1B48AA80" wp14:editId="4DC1C2FF">
          <wp:simplePos x="0" y="0"/>
          <wp:positionH relativeFrom="column">
            <wp:posOffset>-257175</wp:posOffset>
          </wp:positionH>
          <wp:positionV relativeFrom="paragraph">
            <wp:posOffset>-211456</wp:posOffset>
          </wp:positionV>
          <wp:extent cx="2524670" cy="504825"/>
          <wp:effectExtent l="0" t="0" r="9525"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0" locked="0" layoutInCell="1" allowOverlap="1" wp14:anchorId="1D6289F4" wp14:editId="68531CE5">
          <wp:simplePos x="0" y="0"/>
          <wp:positionH relativeFrom="column">
            <wp:posOffset>8385175</wp:posOffset>
          </wp:positionH>
          <wp:positionV relativeFrom="paragraph">
            <wp:posOffset>-212937</wp:posOffset>
          </wp:positionV>
          <wp:extent cx="1003300" cy="406400"/>
          <wp:effectExtent l="0" t="0" r="635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DE3F" w14:textId="77777777" w:rsidR="00975A22" w:rsidRDefault="0060337B">
    <w:pPr>
      <w:pStyle w:val="Header"/>
    </w:pPr>
    <w:r>
      <w:rPr>
        <w:noProof/>
        <w:lang w:eastAsia="en-GB"/>
      </w:rPr>
      <w:drawing>
        <wp:anchor distT="0" distB="0" distL="114300" distR="114300" simplePos="0" relativeHeight="251658240" behindDoc="0" locked="0" layoutInCell="1" allowOverlap="1" wp14:anchorId="5788736D" wp14:editId="28C10E91">
          <wp:simplePos x="0" y="0"/>
          <wp:positionH relativeFrom="column">
            <wp:posOffset>-257175</wp:posOffset>
          </wp:positionH>
          <wp:positionV relativeFrom="paragraph">
            <wp:posOffset>-211456</wp:posOffset>
          </wp:positionV>
          <wp:extent cx="2524670" cy="50482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0" locked="0" layoutInCell="1" allowOverlap="1" wp14:anchorId="11588EB8" wp14:editId="0D67EB9C">
          <wp:simplePos x="0" y="0"/>
          <wp:positionH relativeFrom="column">
            <wp:posOffset>8385175</wp:posOffset>
          </wp:positionH>
          <wp:positionV relativeFrom="paragraph">
            <wp:posOffset>-212937</wp:posOffset>
          </wp:positionV>
          <wp:extent cx="1003300" cy="4064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ECCC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F3B16"/>
    <w:multiLevelType w:val="hybridMultilevel"/>
    <w:tmpl w:val="0596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9771E5"/>
    <w:multiLevelType w:val="hybridMultilevel"/>
    <w:tmpl w:val="402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0D387F"/>
    <w:multiLevelType w:val="hybridMultilevel"/>
    <w:tmpl w:val="4E98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0562953">
    <w:abstractNumId w:val="4"/>
  </w:num>
  <w:num w:numId="2" w16cid:durableId="435176172">
    <w:abstractNumId w:val="16"/>
  </w:num>
  <w:num w:numId="3" w16cid:durableId="707149182">
    <w:abstractNumId w:val="9"/>
  </w:num>
  <w:num w:numId="4" w16cid:durableId="1110276297">
    <w:abstractNumId w:val="6"/>
  </w:num>
  <w:num w:numId="5" w16cid:durableId="958993788">
    <w:abstractNumId w:val="2"/>
  </w:num>
  <w:num w:numId="6" w16cid:durableId="494345131">
    <w:abstractNumId w:val="12"/>
  </w:num>
  <w:num w:numId="7" w16cid:durableId="1463501905">
    <w:abstractNumId w:val="11"/>
  </w:num>
  <w:num w:numId="8" w16cid:durableId="947859817">
    <w:abstractNumId w:val="10"/>
  </w:num>
  <w:num w:numId="9" w16cid:durableId="1638296240">
    <w:abstractNumId w:val="13"/>
  </w:num>
  <w:num w:numId="10" w16cid:durableId="545064000">
    <w:abstractNumId w:val="17"/>
  </w:num>
  <w:num w:numId="11" w16cid:durableId="1963264215">
    <w:abstractNumId w:val="7"/>
  </w:num>
  <w:num w:numId="12" w16cid:durableId="574707880">
    <w:abstractNumId w:val="5"/>
  </w:num>
  <w:num w:numId="13" w16cid:durableId="696279191">
    <w:abstractNumId w:val="8"/>
  </w:num>
  <w:num w:numId="14" w16cid:durableId="968315120">
    <w:abstractNumId w:val="0"/>
  </w:num>
  <w:num w:numId="15" w16cid:durableId="1354770288">
    <w:abstractNumId w:val="1"/>
  </w:num>
  <w:num w:numId="16" w16cid:durableId="1593515262">
    <w:abstractNumId w:val="15"/>
  </w:num>
  <w:num w:numId="17" w16cid:durableId="1975983898">
    <w:abstractNumId w:val="14"/>
  </w:num>
  <w:num w:numId="18" w16cid:durableId="986282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37B"/>
    <w:rsid w:val="0023308D"/>
    <w:rsid w:val="00271C30"/>
    <w:rsid w:val="003E7F88"/>
    <w:rsid w:val="00531BCB"/>
    <w:rsid w:val="0060337B"/>
    <w:rsid w:val="00870FAF"/>
    <w:rsid w:val="00955941"/>
    <w:rsid w:val="00975A22"/>
    <w:rsid w:val="009D35EF"/>
    <w:rsid w:val="00B934CD"/>
    <w:rsid w:val="00BA340D"/>
    <w:rsid w:val="00BE571B"/>
    <w:rsid w:val="00CE6513"/>
    <w:rsid w:val="00D07AAC"/>
    <w:rsid w:val="00D8503D"/>
    <w:rsid w:val="00E41AD2"/>
    <w:rsid w:val="00EA39C0"/>
    <w:rsid w:val="00F25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374F3"/>
  <w15:chartTrackingRefBased/>
  <w15:docId w15:val="{0590EB21-1F7B-4735-B8C8-2CDFC5E8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37B"/>
    <w:pPr>
      <w:spacing w:after="200" w:line="276" w:lineRule="auto"/>
    </w:pPr>
  </w:style>
  <w:style w:type="paragraph" w:styleId="Heading1">
    <w:name w:val="heading 1"/>
    <w:basedOn w:val="Normal"/>
    <w:next w:val="Normal"/>
    <w:link w:val="Heading1Char"/>
    <w:uiPriority w:val="9"/>
    <w:qFormat/>
    <w:rsid w:val="006033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37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033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37B"/>
  </w:style>
  <w:style w:type="paragraph" w:styleId="Footer">
    <w:name w:val="footer"/>
    <w:basedOn w:val="Normal"/>
    <w:link w:val="FooterChar"/>
    <w:uiPriority w:val="99"/>
    <w:unhideWhenUsed/>
    <w:rsid w:val="006033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37B"/>
  </w:style>
  <w:style w:type="character" w:styleId="Hyperlink">
    <w:name w:val="Hyperlink"/>
    <w:basedOn w:val="DefaultParagraphFont"/>
    <w:uiPriority w:val="99"/>
    <w:unhideWhenUsed/>
    <w:rsid w:val="0060337B"/>
    <w:rPr>
      <w:color w:val="0563C1" w:themeColor="hyperlink"/>
      <w:u w:val="single"/>
    </w:rPr>
  </w:style>
  <w:style w:type="paragraph" w:customStyle="1" w:styleId="Default">
    <w:name w:val="Default"/>
    <w:rsid w:val="0060337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603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33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60337B"/>
    <w:pPr>
      <w:spacing w:after="0" w:line="240" w:lineRule="auto"/>
    </w:pPr>
  </w:style>
  <w:style w:type="paragraph" w:styleId="ListParagraph">
    <w:name w:val="List Paragraph"/>
    <w:aliases w:val="normal,Numbered List"/>
    <w:basedOn w:val="Normal"/>
    <w:link w:val="ListParagraphChar"/>
    <w:uiPriority w:val="34"/>
    <w:qFormat/>
    <w:rsid w:val="0060337B"/>
    <w:pPr>
      <w:ind w:left="720"/>
      <w:contextualSpacing/>
    </w:pPr>
  </w:style>
  <w:style w:type="character" w:styleId="Strong">
    <w:name w:val="Strong"/>
    <w:basedOn w:val="DefaultParagraphFont"/>
    <w:uiPriority w:val="22"/>
    <w:qFormat/>
    <w:rsid w:val="0060337B"/>
    <w:rPr>
      <w:b/>
      <w:bCs/>
    </w:rPr>
  </w:style>
  <w:style w:type="character" w:styleId="Emphasis">
    <w:name w:val="Emphasis"/>
    <w:basedOn w:val="DefaultParagraphFont"/>
    <w:uiPriority w:val="20"/>
    <w:qFormat/>
    <w:rsid w:val="0060337B"/>
    <w:rPr>
      <w:i/>
      <w:iCs/>
    </w:rPr>
  </w:style>
  <w:style w:type="character" w:styleId="UnresolvedMention">
    <w:name w:val="Unresolved Mention"/>
    <w:basedOn w:val="DefaultParagraphFont"/>
    <w:uiPriority w:val="99"/>
    <w:semiHidden/>
    <w:unhideWhenUsed/>
    <w:rsid w:val="0023308D"/>
    <w:rPr>
      <w:color w:val="605E5C"/>
      <w:shd w:val="clear" w:color="auto" w:fill="E1DFDD"/>
    </w:rPr>
  </w:style>
  <w:style w:type="character" w:styleId="FollowedHyperlink">
    <w:name w:val="FollowedHyperlink"/>
    <w:basedOn w:val="DefaultParagraphFont"/>
    <w:uiPriority w:val="99"/>
    <w:semiHidden/>
    <w:unhideWhenUsed/>
    <w:rsid w:val="003E7F88"/>
    <w:rPr>
      <w:color w:val="954F72" w:themeColor="followedHyperlink"/>
      <w:u w:val="single"/>
    </w:rPr>
  </w:style>
  <w:style w:type="character" w:customStyle="1" w:styleId="ListParagraphChar">
    <w:name w:val="List Paragraph Char"/>
    <w:aliases w:val="normal Char,Numbered List Char"/>
    <w:basedOn w:val="DefaultParagraphFont"/>
    <w:link w:val="ListParagraph"/>
    <w:uiPriority w:val="34"/>
    <w:locked/>
    <w:rsid w:val="003E7F88"/>
  </w:style>
  <w:style w:type="paragraph" w:styleId="CommentText">
    <w:name w:val="annotation text"/>
    <w:basedOn w:val="Normal"/>
    <w:link w:val="CommentTextChar"/>
    <w:uiPriority w:val="99"/>
    <w:semiHidden/>
    <w:unhideWhenUsed/>
    <w:rsid w:val="003E7F88"/>
    <w:pPr>
      <w:spacing w:line="240" w:lineRule="auto"/>
    </w:pPr>
    <w:rPr>
      <w:sz w:val="20"/>
      <w:szCs w:val="20"/>
    </w:rPr>
  </w:style>
  <w:style w:type="character" w:customStyle="1" w:styleId="CommentTextChar">
    <w:name w:val="Comment Text Char"/>
    <w:basedOn w:val="DefaultParagraphFont"/>
    <w:link w:val="CommentText"/>
    <w:uiPriority w:val="99"/>
    <w:semiHidden/>
    <w:rsid w:val="003E7F88"/>
    <w:rPr>
      <w:sz w:val="20"/>
      <w:szCs w:val="20"/>
    </w:rPr>
  </w:style>
  <w:style w:type="paragraph" w:styleId="CommentSubject">
    <w:name w:val="annotation subject"/>
    <w:basedOn w:val="CommentText"/>
    <w:next w:val="CommentText"/>
    <w:link w:val="CommentSubjectChar"/>
    <w:uiPriority w:val="99"/>
    <w:semiHidden/>
    <w:unhideWhenUsed/>
    <w:rsid w:val="003E7F88"/>
    <w:rPr>
      <w:b/>
      <w:bCs/>
    </w:rPr>
  </w:style>
  <w:style w:type="character" w:customStyle="1" w:styleId="CommentSubjectChar">
    <w:name w:val="Comment Subject Char"/>
    <w:basedOn w:val="CommentTextChar"/>
    <w:link w:val="CommentSubject"/>
    <w:uiPriority w:val="99"/>
    <w:semiHidden/>
    <w:rsid w:val="003E7F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3267">
      <w:bodyDiv w:val="1"/>
      <w:marLeft w:val="0"/>
      <w:marRight w:val="0"/>
      <w:marTop w:val="0"/>
      <w:marBottom w:val="0"/>
      <w:divBdr>
        <w:top w:val="none" w:sz="0" w:space="0" w:color="auto"/>
        <w:left w:val="none" w:sz="0" w:space="0" w:color="auto"/>
        <w:bottom w:val="none" w:sz="0" w:space="0" w:color="auto"/>
        <w:right w:val="none" w:sz="0" w:space="0" w:color="auto"/>
      </w:divBdr>
    </w:div>
    <w:div w:id="162649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nhs-screening/" TargetMode="External"/><Relationship Id="rId18" Type="http://schemas.openxmlformats.org/officeDocument/2006/relationships/hyperlink" Target="https://digital.nhs.uk/about-nhs-digital/our-work/keeping-patient-data-safe/how-we-look-after-your-health-and-care-information" TargetMode="External"/><Relationship Id="rId26" Type="http://schemas.openxmlformats.org/officeDocument/2006/relationships/hyperlink" Target="https://ico.org.uk/for-organisations/guide-to-data-protection/guide-to-the-general-data-protection-regulation-gdpr/individual-rights/right-to-restrict-processing/" TargetMode="External"/><Relationship Id="rId39" Type="http://schemas.openxmlformats.org/officeDocument/2006/relationships/hyperlink" Target="https://www.swast.nhs.uk/" TargetMode="External"/><Relationship Id="rId21" Type="http://schemas.openxmlformats.org/officeDocument/2006/relationships/hyperlink" Target="https://ico.org.uk/for-organisations/guide-to-data-protection/guide-to-the-general-data-protection-regulation-gdpr/individual-rights/right-to-data-portability/" TargetMode="External"/><Relationship Id="rId34" Type="http://schemas.openxmlformats.org/officeDocument/2006/relationships/hyperlink" Target="https://www.nhs.uk/your-nhs-data-matters/" TargetMode="External"/><Relationship Id="rId42"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47" Type="http://schemas.openxmlformats.org/officeDocument/2006/relationships/hyperlink" Target="https://www.mariecurie.org.uk/privacy" TargetMode="External"/><Relationship Id="rId50" Type="http://schemas.openxmlformats.org/officeDocument/2006/relationships/hyperlink" Target="https://www.medi2data.com/Privacy/" TargetMode="External"/><Relationship Id="rId55" Type="http://schemas.openxmlformats.org/officeDocument/2006/relationships/hyperlink" Target="https://transform.england.nhs.uk/information-governance/guidance/sharing-information-relating-to-infected-blood-compensation-authority-claims/" TargetMode="External"/><Relationship Id="rId63" Type="http://schemas.openxmlformats.org/officeDocument/2006/relationships/footer" Target="footer1.xml"/><Relationship Id="rId7" Type="http://schemas.openxmlformats.org/officeDocument/2006/relationships/hyperlink" Target="http://www.symphonyhealthcareservices.com/about-us/" TargetMode="External"/><Relationship Id="rId2" Type="http://schemas.openxmlformats.org/officeDocument/2006/relationships/styles" Target="styles.xml"/><Relationship Id="rId16" Type="http://schemas.openxmlformats.org/officeDocument/2006/relationships/hyperlink" Target="https://www.england.nhs.uk/fft/" TargetMode="External"/><Relationship Id="rId29" Type="http://schemas.openxmlformats.org/officeDocument/2006/relationships/hyperlink" Target="https://www.nhs.uk/nhs-app/nhs-app-legal-and-cookies/nhs-app-privacy-policy/privacy-poli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dsi/2014/9780111117613/contents" TargetMode="External"/><Relationship Id="rId24" Type="http://schemas.openxmlformats.org/officeDocument/2006/relationships/hyperlink" Target="https://www.nhs.uk/nhs-app/" TargetMode="External"/><Relationship Id="rId32" Type="http://schemas.openxmlformats.org/officeDocument/2006/relationships/hyperlink" Target="mailto:casework@ico.org.uk" TargetMode="External"/><Relationship Id="rId37" Type="http://schemas.openxmlformats.org/officeDocument/2006/relationships/hyperlink" Target="https://www.ruh.nhs.uk/index.asp" TargetMode="External"/><Relationship Id="rId40" Type="http://schemas.openxmlformats.org/officeDocument/2006/relationships/hyperlink" Target="https://www.somersetft.nhs.uk/" TargetMode="External"/><Relationship Id="rId45" Type="http://schemas.openxmlformats.org/officeDocument/2006/relationships/hyperlink" Target="https://marketing.lumiradx.com/acton/ct/43860/s-0072-2105/Bct/l-00a8/l-00a8:3e6/ct1_0/1/lu?sid=TV2%3Abj38mn3Yv" TargetMode="External"/><Relationship Id="rId53" Type="http://schemas.openxmlformats.org/officeDocument/2006/relationships/hyperlink" Target="https://www.opensafely.org/" TargetMode="External"/><Relationship Id="rId58" Type="http://schemas.openxmlformats.org/officeDocument/2006/relationships/hyperlink" Target="https://www.legislation.gov.uk/eur/2016/679/article/6"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ymphonyhealthcareservices.com/privacy-cookies-policy/terms-of-use-policy/" TargetMode="External"/><Relationship Id="rId23" Type="http://schemas.openxmlformats.org/officeDocument/2006/relationships/hyperlink" Target="http://www.ico.org.uk/concerns" TargetMode="External"/><Relationship Id="rId28" Type="http://schemas.openxmlformats.org/officeDocument/2006/relationships/hyperlink" Target="https://ico.org.uk/for-organisations/guide-to-data-protection/guide-to-the-general-data-protection-regulation-gdpr/individual-rights/right-to-object/" TargetMode="External"/><Relationship Id="rId36" Type="http://schemas.openxmlformats.org/officeDocument/2006/relationships/hyperlink" Target="https://www.gov.uk/guidance/nhs-population-screening-explained" TargetMode="External"/><Relationship Id="rId49" Type="http://schemas.openxmlformats.org/officeDocument/2006/relationships/hyperlink" Target="https://www.bma.org.uk/pay-and-contracts/fees/why-doctors-charge-fees/why-does-my-doctor-charge-fees" TargetMode="External"/><Relationship Id="rId57" Type="http://schemas.openxmlformats.org/officeDocument/2006/relationships/hyperlink" Target="https://ico.org.uk/for-organisations/uk-gdpr-guidance-and-resources/lawful-basis/a-guide-to-lawful-basis/legal-obligation/" TargetMode="External"/><Relationship Id="rId61" Type="http://schemas.openxmlformats.org/officeDocument/2006/relationships/hyperlink" Target="https://www.nhsbsa.nhs.uk/vaccine-damage-payment-scheme-vdps" TargetMode="External"/><Relationship Id="rId10" Type="http://schemas.openxmlformats.org/officeDocument/2006/relationships/hyperlink" Target="https://gdpr-info.eu/art-9-gdpr/" TargetMode="External"/><Relationship Id="rId19" Type="http://schemas.openxmlformats.org/officeDocument/2006/relationships/hyperlink" Target="https://digital.nhs.uk/data-and-information/data-collections-and-data-sets/data-collections/general-practice-data-for-planning-and-research/gp-privacy-notice" TargetMode="External"/><Relationship Id="rId31" Type="http://schemas.openxmlformats.org/officeDocument/2006/relationships/hyperlink" Target="https://ico.org.uk/" TargetMode="External"/><Relationship Id="rId44" Type="http://schemas.openxmlformats.org/officeDocument/2006/relationships/hyperlink" Target="https://www.gov.uk/government/publications/code-of-data-matching-practice-for-national-fraud-initiative" TargetMode="External"/><Relationship Id="rId52" Type="http://schemas.openxmlformats.org/officeDocument/2006/relationships/hyperlink" Target="https://www.nhs.uk/using-the-nhs/about-the-nhs/opt-out-of-sharing-your-health-records/" TargetMode="External"/><Relationship Id="rId60" Type="http://schemas.openxmlformats.org/officeDocument/2006/relationships/hyperlink" Target="https://www.legislation.gov.uk/ukpga/2018/12/schedule/1/part/2/enacted" TargetMode="External"/><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gdpr-info.eu/art-6-gdpr/" TargetMode="External"/><Relationship Id="rId14" Type="http://schemas.openxmlformats.org/officeDocument/2006/relationships/hyperlink" Target="http://www.symphonyhealthcareservices.com/privacy-cookies-policy/" TargetMode="External"/><Relationship Id="rId22" Type="http://schemas.openxmlformats.org/officeDocument/2006/relationships/hyperlink" Target="https://ico.org.uk/for-organisations/guide-to-the-general-data-protection-regulation-gdpr/individual-rights/" TargetMode="External"/><Relationship Id="rId27" Type="http://schemas.openxmlformats.org/officeDocument/2006/relationships/hyperlink" Target="http://www.nhs.uk/your-nhs-data-matters" TargetMode="External"/><Relationship Id="rId30" Type="http://schemas.openxmlformats.org/officeDocument/2006/relationships/hyperlink" Target="mailto:Louise.Coppin@somersetft.nhs.uk" TargetMode="External"/><Relationship Id="rId35" Type="http://schemas.openxmlformats.org/officeDocument/2006/relationships/hyperlink" Target="https://www.nhsx.nhs.uk/key-tools-and-info/digital-technology-assessment-criteria-dtac/" TargetMode="External"/><Relationship Id="rId43" Type="http://schemas.openxmlformats.org/officeDocument/2006/relationships/hyperlink" Target="https://www.cqc.org.uk/about-us/our-policies/privacy-statement" TargetMode="External"/><Relationship Id="rId48" Type="http://schemas.openxmlformats.org/officeDocument/2006/relationships/hyperlink" Target="https://www.mariecurie.org.uk/privacy/security" TargetMode="External"/><Relationship Id="rId56" Type="http://schemas.openxmlformats.org/officeDocument/2006/relationships/hyperlink" Target="https://www.legislation.gov.uk/ukpga/2024/21/section/53" TargetMode="External"/><Relationship Id="rId64" Type="http://schemas.openxmlformats.org/officeDocument/2006/relationships/header" Target="header2.xm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hyperlink" Target="https://digital.nhs.uk/services/nhs-app/nhs-app-guidance-for-gp-practices/guidance-on-nhs-app-features/online-access-to-gp-health-records" TargetMode="External"/><Relationship Id="rId3" Type="http://schemas.openxmlformats.org/officeDocument/2006/relationships/settings" Target="settings.xml"/><Relationship Id="rId12" Type="http://schemas.openxmlformats.org/officeDocument/2006/relationships/hyperlink" Target="https://nhssomerset.nhs.uk/about-us/digital-projects/sider/" TargetMode="External"/><Relationship Id="rId17" Type="http://schemas.openxmlformats.org/officeDocument/2006/relationships/hyperlink" Target="mailto:SHS.AdminTeam@SomersetFT.NHS.UK" TargetMode="External"/><Relationship Id="rId25" Type="http://schemas.openxmlformats.org/officeDocument/2006/relationships/hyperlink" Target="https://ico.org.uk/for-organisations/guide-to-data-protection/guide-to-the-general-data-protection-regulation-gdpr/individual-rights/right-to-erasure/" TargetMode="External"/><Relationship Id="rId33" Type="http://schemas.openxmlformats.org/officeDocument/2006/relationships/hyperlink" Target="https://digital.nhs.uk/services/summary-care-records-scr" TargetMode="External"/><Relationship Id="rId38" Type="http://schemas.openxmlformats.org/officeDocument/2006/relationships/hyperlink" Target="https://www.scas.nhs.uk/" TargetMode="External"/><Relationship Id="rId46" Type="http://schemas.openxmlformats.org/officeDocument/2006/relationships/hyperlink" Target="https://www.mariecurie.org.uk/help/support/terminal-illness/planning-ahead/advance-care-planning" TargetMode="External"/><Relationship Id="rId59" Type="http://schemas.openxmlformats.org/officeDocument/2006/relationships/hyperlink" Target="https://www.legislation.gov.uk/eur/2016/679/article/9" TargetMode="External"/><Relationship Id="rId67" Type="http://schemas.openxmlformats.org/officeDocument/2006/relationships/theme" Target="theme/theme1.xml"/><Relationship Id="rId20" Type="http://schemas.openxmlformats.org/officeDocument/2006/relationships/hyperlink" Target="https://www.somersetccg.nhs.uk/about-us/privacy-notice/" TargetMode="External"/><Relationship Id="rId41" Type="http://schemas.openxmlformats.org/officeDocument/2006/relationships/hyperlink" Target="https://www.uhbw.nhs.uk/" TargetMode="External"/><Relationship Id="rId54" Type="http://schemas.openxmlformats.org/officeDocument/2006/relationships/hyperlink" Target="https://digital.nhs.uk/about-nhs-digital/corporate-information-and-documents/directions-and-data-provision-notices/secretary-of-state-directions/covid-19-public-health-directions-2020" TargetMode="External"/><Relationship Id="rId6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12465</Words>
  <Characters>65943</Characters>
  <Application>Microsoft Office Word</Application>
  <DocSecurity>0</DocSecurity>
  <Lines>1136</Lines>
  <Paragraphs>637</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2</cp:revision>
  <dcterms:created xsi:type="dcterms:W3CDTF">2026-02-25T11:22:00Z</dcterms:created>
  <dcterms:modified xsi:type="dcterms:W3CDTF">2026-02-25T11:22:00Z</dcterms:modified>
</cp:coreProperties>
</file>